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E4D" w:rsidRDefault="007B2F28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>
        <w:rPr>
          <w:b/>
          <w:color w:val="000000"/>
          <w:spacing w:val="2"/>
        </w:rPr>
        <w:t xml:space="preserve">Договор </w:t>
      </w:r>
      <w:r>
        <w:rPr>
          <w:b/>
          <w:color w:val="000000"/>
        </w:rPr>
        <w:t>№ __________________</w:t>
      </w:r>
    </w:p>
    <w:p w:rsidR="006A5E4D" w:rsidRDefault="007B2F28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>
        <w:rPr>
          <w:b/>
          <w:color w:val="000000"/>
        </w:rPr>
        <w:t>купли-продажи движимого имущества</w:t>
      </w:r>
    </w:p>
    <w:p w:rsidR="006A5E4D" w:rsidRDefault="006A5E4D">
      <w:pPr>
        <w:shd w:val="clear" w:color="auto" w:fill="FFFFFF"/>
        <w:tabs>
          <w:tab w:val="left" w:leader="underscore" w:pos="5371"/>
          <w:tab w:val="left" w:pos="9638"/>
        </w:tabs>
        <w:ind w:right="2515"/>
        <w:rPr>
          <w:b/>
          <w:bCs/>
          <w:color w:val="000000"/>
          <w:spacing w:val="-4"/>
        </w:rPr>
      </w:pPr>
    </w:p>
    <w:p w:rsidR="006A5E4D" w:rsidRDefault="007B2F28">
      <w:pPr>
        <w:shd w:val="clear" w:color="auto" w:fill="FFFFFF"/>
        <w:tabs>
          <w:tab w:val="left" w:leader="underscore" w:pos="0"/>
          <w:tab w:val="left" w:pos="9638"/>
        </w:tabs>
        <w:ind w:right="-2"/>
        <w:jc w:val="both"/>
        <w:rPr>
          <w:b/>
          <w:bCs/>
          <w:color w:val="000000"/>
          <w:spacing w:val="-4"/>
        </w:rPr>
      </w:pPr>
      <w:r>
        <w:rPr>
          <w:b/>
          <w:bCs/>
          <w:color w:val="000000"/>
          <w:spacing w:val="-4"/>
        </w:rPr>
        <w:t xml:space="preserve">г.                                                                                                           </w:t>
      </w:r>
      <w:r w:rsidR="00195B48">
        <w:rPr>
          <w:b/>
          <w:bCs/>
          <w:color w:val="000000"/>
          <w:spacing w:val="-4"/>
        </w:rPr>
        <w:t xml:space="preserve">         « ____ »_________  202__</w:t>
      </w:r>
      <w:r>
        <w:rPr>
          <w:b/>
          <w:bCs/>
          <w:color w:val="000000"/>
          <w:spacing w:val="-4"/>
        </w:rPr>
        <w:t xml:space="preserve">г. </w:t>
      </w:r>
    </w:p>
    <w:p w:rsidR="006A5E4D" w:rsidRDefault="006A5E4D">
      <w:pPr>
        <w:shd w:val="clear" w:color="auto" w:fill="FFFFFF"/>
        <w:tabs>
          <w:tab w:val="left" w:leader="underscore" w:pos="0"/>
          <w:tab w:val="left" w:pos="9638"/>
        </w:tabs>
        <w:ind w:right="-2"/>
      </w:pPr>
    </w:p>
    <w:p w:rsidR="006A5E4D" w:rsidRDefault="007B2F28">
      <w:pPr>
        <w:ind w:firstLine="360"/>
        <w:jc w:val="both"/>
      </w:pPr>
      <w:r>
        <w:rPr>
          <w:b/>
        </w:rPr>
        <w:t xml:space="preserve">Общество с ограниченной ответственностью «Сибирская Интернет Компания» (ООО ИК «СИБИНТЕК»), </w:t>
      </w:r>
      <w:r>
        <w:t xml:space="preserve">именуемое в дальнейшем «Продавец», в лице </w:t>
      </w:r>
      <w:r>
        <w:rPr>
          <w:color w:val="000000"/>
          <w:spacing w:val="-2"/>
          <w:szCs w:val="22"/>
        </w:rPr>
        <w:t xml:space="preserve"> начальника РПУ в г. Архангельск Филиала «Макрорегион Центр» ООО ИК «СИБИНТЕК» Серебренникова Степана Викторовича,</w:t>
      </w:r>
      <w:r>
        <w:rPr>
          <w:b/>
          <w:color w:val="000000"/>
          <w:spacing w:val="-2"/>
          <w:szCs w:val="22"/>
        </w:rPr>
        <w:t xml:space="preserve"> </w:t>
      </w:r>
      <w:r>
        <w:rPr>
          <w:color w:val="000000"/>
          <w:spacing w:val="-2"/>
          <w:szCs w:val="22"/>
        </w:rPr>
        <w:t>действующего на основании доверенности №МЦ-19-130 от 25.03.2019г.</w:t>
      </w:r>
      <w:r>
        <w:t xml:space="preserve">, с одной стороны, </w:t>
      </w:r>
    </w:p>
    <w:p w:rsidR="006A5E4D" w:rsidRDefault="007B2F28">
      <w:pPr>
        <w:ind w:firstLine="360"/>
        <w:jc w:val="both"/>
      </w:pPr>
      <w:permStart w:id="1935171903" w:edGrp="everyone"/>
      <w:r>
        <w:t xml:space="preserve"> и </w:t>
      </w:r>
      <w:r>
        <w:rPr>
          <w:b/>
        </w:rPr>
        <w:t xml:space="preserve">_________________, </w:t>
      </w:r>
      <w:r>
        <w:t xml:space="preserve"> именуемый (ое) в дальнейшем </w:t>
      </w:r>
      <w:r>
        <w:rPr>
          <w:b/>
        </w:rPr>
        <w:t>«Покупатель»</w:t>
      </w:r>
      <w:r>
        <w:t xml:space="preserve"> в лице ________________, действующего на основании __________________________________, с другой стороны, заключили настоящий договор о нижеследующем:</w:t>
      </w:r>
    </w:p>
    <w:permEnd w:id="1935171903"/>
    <w:p w:rsidR="006A5E4D" w:rsidRDefault="007B2F28">
      <w:pPr>
        <w:pStyle w:val="ae"/>
        <w:spacing w:before="240"/>
        <w:jc w:val="center"/>
        <w:rPr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1. ПРЕДМЕТ ДОГОВОРА.</w:t>
      </w:r>
    </w:p>
    <w:p w:rsidR="006A5E4D" w:rsidRDefault="007B2F28">
      <w:pPr>
        <w:pStyle w:val="ae"/>
        <w:spacing w:after="0"/>
        <w:jc w:val="both"/>
      </w:pPr>
      <w:r>
        <w:rPr>
          <w:spacing w:val="-13"/>
          <w:sz w:val="22"/>
          <w:szCs w:val="22"/>
        </w:rPr>
        <w:tab/>
      </w:r>
      <w:r>
        <w:t xml:space="preserve"> 1.1. По настоящему договору «Продавец» обязуется передать в собственность «Покупателя», а «Покупатель» обязуется принять в собственность и оплатить на условиях настоящего договора движимое имущество, согласно Приложению № 1, являющегося неотъемлемой частью настоящего договора. </w:t>
      </w:r>
    </w:p>
    <w:p w:rsidR="006A5E4D" w:rsidRDefault="007B2F28">
      <w:pPr>
        <w:pStyle w:val="1"/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1.2. Имущество, указанное в Приложении № 1, является собственностью «Продавца» и учитывается на его балансе.</w:t>
      </w:r>
    </w:p>
    <w:p w:rsidR="006A5E4D" w:rsidRDefault="007B2F28">
      <w:pPr>
        <w:jc w:val="both"/>
      </w:pPr>
      <w:r>
        <w:tab/>
        <w:t>1.3. «Продавец» обязуется:</w:t>
      </w:r>
    </w:p>
    <w:p w:rsidR="006A5E4D" w:rsidRDefault="007B2F28">
      <w:pPr>
        <w:jc w:val="both"/>
      </w:pPr>
      <w:r>
        <w:tab/>
        <w:t>1.3.1. Передать «Покупателю» имущество, указанное в Приложении № 1 и относящиеся к нему документы (ПТС и свидетельство о регистрации)</w:t>
      </w:r>
    </w:p>
    <w:p w:rsidR="006A5E4D" w:rsidRDefault="007B2F28">
      <w:pPr>
        <w:jc w:val="both"/>
      </w:pPr>
      <w:r>
        <w:tab/>
        <w:t>1.3.2. «Продавец» гарантирует, что на момент заключения настоящего договора передаваемое имущество никому не продано, не заложено, под запретом (арестом) не состоит, иными правами третьих лиц не обременено.</w:t>
      </w:r>
    </w:p>
    <w:p w:rsidR="006A5E4D" w:rsidRDefault="007B2F28">
      <w:pPr>
        <w:jc w:val="both"/>
      </w:pPr>
      <w:r>
        <w:tab/>
        <w:t>1.3. «Покупатель» обязуется:</w:t>
      </w:r>
    </w:p>
    <w:p w:rsidR="006A5E4D" w:rsidRDefault="007B2F28">
      <w:pPr>
        <w:jc w:val="both"/>
      </w:pPr>
      <w:r>
        <w:tab/>
        <w:t>1.3.1. Уплатить за имущество цену в соответствии с условиями договора.</w:t>
      </w:r>
    </w:p>
    <w:p w:rsidR="006A5E4D" w:rsidRDefault="007B2F28">
      <w:pPr>
        <w:jc w:val="both"/>
      </w:pPr>
      <w:r>
        <w:tab/>
        <w:t>1.3.2. В случае, если Покупатель в период с момента передачи ему Имущества в соответствии с п. 3.1. Договора и до момента постановки Имущества на учет Покупателем, как новым собственником, совершит нарушение Правил дорожного движения РФ, что впоследствии выразится в привлечении Продавца к административной ответственности, предусмотренной законодательством РФ, Покупатель обязан компенсировать Продавцу сумму штрафа в течение 10 (десяти) дней с момента предъявления требования о компенсации.</w:t>
      </w:r>
    </w:p>
    <w:p w:rsidR="006A5E4D" w:rsidRDefault="007B2F28">
      <w:pPr>
        <w:jc w:val="both"/>
      </w:pPr>
      <w:r>
        <w:tab/>
        <w:t>1.3.3. Техническое состояние передаваемого имущества и документов к нему «Покупателю» известно.</w:t>
      </w:r>
    </w:p>
    <w:p w:rsidR="006A5E4D" w:rsidRDefault="007B2F28">
      <w:pPr>
        <w:tabs>
          <w:tab w:val="left" w:pos="720"/>
          <w:tab w:val="left" w:pos="864"/>
          <w:tab w:val="left" w:pos="1872"/>
          <w:tab w:val="left" w:pos="3456"/>
        </w:tabs>
        <w:spacing w:before="240" w:after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СУММА ДОГОВОРА. ПОРЯДОК РАСЧЕТОВ.</w:t>
      </w:r>
    </w:p>
    <w:p w:rsidR="006A5E4D" w:rsidRDefault="007B2F28">
      <w:pPr>
        <w:pStyle w:val="21"/>
        <w:tabs>
          <w:tab w:val="clear" w:pos="14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2"/>
        </w:rPr>
        <w:tab/>
      </w:r>
      <w:permStart w:id="1466125796" w:edGrp="everyone"/>
      <w:r>
        <w:rPr>
          <w:rFonts w:ascii="Times New Roman" w:hAnsi="Times New Roman"/>
          <w:sz w:val="24"/>
          <w:szCs w:val="24"/>
        </w:rPr>
        <w:t xml:space="preserve">2.1. Стоимость передаваемого </w:t>
      </w:r>
      <w:r>
        <w:rPr>
          <w:rFonts w:ascii="Times New Roman" w:hAnsi="Times New Roman"/>
          <w:b/>
          <w:i/>
          <w:sz w:val="24"/>
          <w:szCs w:val="24"/>
        </w:rPr>
        <w:t xml:space="preserve">«Имущества» </w:t>
      </w:r>
      <w:r>
        <w:rPr>
          <w:rFonts w:ascii="Times New Roman" w:hAnsi="Times New Roman"/>
          <w:sz w:val="24"/>
          <w:szCs w:val="24"/>
        </w:rPr>
        <w:t xml:space="preserve">по настоящему договору составляет </w:t>
      </w:r>
      <w:r>
        <w:rPr>
          <w:rFonts w:ascii="Times New Roman" w:hAnsi="Times New Roman"/>
          <w:b/>
          <w:sz w:val="24"/>
          <w:szCs w:val="24"/>
        </w:rPr>
        <w:t>_________________</w:t>
      </w:r>
      <w:r>
        <w:rPr>
          <w:rFonts w:ascii="Times New Roman" w:hAnsi="Times New Roman"/>
          <w:sz w:val="24"/>
          <w:szCs w:val="24"/>
        </w:rPr>
        <w:t xml:space="preserve"> рублей, в том числе НДС 20% </w:t>
      </w:r>
      <w:r>
        <w:rPr>
          <w:rFonts w:ascii="Times New Roman" w:hAnsi="Times New Roman"/>
          <w:b/>
          <w:sz w:val="24"/>
          <w:szCs w:val="24"/>
        </w:rPr>
        <w:t>_________________ рублей</w:t>
      </w:r>
      <w:r>
        <w:rPr>
          <w:rFonts w:ascii="Times New Roman" w:hAnsi="Times New Roman"/>
          <w:sz w:val="24"/>
          <w:szCs w:val="24"/>
        </w:rPr>
        <w:t>.</w:t>
      </w:r>
      <w:permEnd w:id="1466125796"/>
    </w:p>
    <w:p w:rsidR="006A5E4D" w:rsidRDefault="007B2F28">
      <w:pPr>
        <w:pStyle w:val="21"/>
        <w:tabs>
          <w:tab w:val="clear" w:pos="14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2.2. «Покупатель» в течение семи банковских дней с момента подписания договора, на основании счета выставленного «Продавцом» осуществляет оплату в размере 100% от общей суммы договора, путем перечисления  денежных средств  на расчетный счет «Продавца».</w:t>
      </w:r>
    </w:p>
    <w:p w:rsidR="006A5E4D" w:rsidRDefault="007B2F28">
      <w:pPr>
        <w:pStyle w:val="21"/>
        <w:tabs>
          <w:tab w:val="clear" w:pos="14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2.3. «Продавец» в течение 5-ти (пяти) календарных дней с момента поступления денежных средств на расчетный счет направляет «Покупателю» счет-фактуру, оформленную в соответствие со ст.169 НК РФ и Постановлениями Правительства Российской Федерации от 26.12.2011г. № 1137.</w:t>
      </w:r>
    </w:p>
    <w:p w:rsidR="006A5E4D" w:rsidRDefault="007B2F28">
      <w:pPr>
        <w:ind w:firstLine="567"/>
        <w:jc w:val="both"/>
      </w:pPr>
      <w:r>
        <w:rPr>
          <w:bCs/>
        </w:rPr>
        <w:t xml:space="preserve">2.4. </w:t>
      </w:r>
      <w:r>
        <w:t>В случае нарушения срока оплаты, предусмотренного в договоре купли-продажи  «Продавец» вправе предъявить «Покупателю» штрафную неустойку в размере 0,1% от стоимости  (с НДС)  выкупаемого имущества за каждый день просрочки.</w:t>
      </w:r>
    </w:p>
    <w:p w:rsidR="006A5E4D" w:rsidRDefault="007B2F28">
      <w:pPr>
        <w:spacing w:before="240"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3. УСЛОВИЯ ПЕРЕДАЧИ ИМУЩЕСТВА.</w:t>
      </w:r>
    </w:p>
    <w:p w:rsidR="006A5E4D" w:rsidRDefault="007B2F28">
      <w:pPr>
        <w:pStyle w:val="ConsPlusNormal"/>
        <w:ind w:firstLine="540"/>
        <w:jc w:val="both"/>
      </w:pPr>
      <w:r>
        <w:rPr>
          <w:bCs/>
        </w:rPr>
        <w:t>3</w:t>
      </w:r>
      <w:r>
        <w:t xml:space="preserve">.1. Передача «Имущества» оформляется путем подписания акта приема - передачи  формы ОС-1 (К) (Приложение №3) и Передаточного акта (Приложение №4). Право собственности на «Имущество» переходит на момент подписания формы  ОС-1 (К). Передача «Имущества» происходит по месту нахождения его у Продавца по одному из следующих адресов: </w:t>
      </w:r>
    </w:p>
    <w:p w:rsidR="006A5E4D" w:rsidRDefault="006A5E4D">
      <w:pPr>
        <w:pStyle w:val="ConsPlusNormal"/>
        <w:numPr>
          <w:ilvl w:val="0"/>
          <w:numId w:val="2"/>
        </w:numPr>
        <w:ind w:left="900"/>
        <w:jc w:val="both"/>
      </w:pPr>
    </w:p>
    <w:p w:rsidR="006A5E4D" w:rsidRDefault="007B2F28">
      <w:pPr>
        <w:ind w:firstLine="567"/>
        <w:jc w:val="both"/>
      </w:pPr>
      <w:r>
        <w:t xml:space="preserve">3.2. Передача имущества производится в течение 10 рабочих дней с момента поступления денежных средств в полном объеме на расчетный счет  </w:t>
      </w:r>
      <w:r>
        <w:rPr>
          <w:bCs/>
          <w:iCs/>
        </w:rPr>
        <w:t>«Продавца».</w:t>
      </w:r>
    </w:p>
    <w:p w:rsidR="006A5E4D" w:rsidRDefault="007B2F28">
      <w:pPr>
        <w:ind w:firstLine="567"/>
        <w:jc w:val="both"/>
      </w:pPr>
      <w:r>
        <w:t>3.3. Уклонение одной из сторон от подписания акта приема-передачи формы ОС-1(К) и Передаточного акта на условиях, предусмотренных договором, считается отказом соответственно «Продавца»  передать имущество, а «Покупателя» принять имущество.</w:t>
      </w:r>
    </w:p>
    <w:p w:rsidR="006A5E4D" w:rsidRDefault="007B2F28">
      <w:pPr>
        <w:ind w:firstLine="567"/>
        <w:jc w:val="both"/>
      </w:pPr>
      <w:r>
        <w:t>3.4. Риск случайной гибели или повреждения «Имущества» переходит на «Покупателя» с момента подписания акта приема-передачи формы  ОС-1 (К).</w:t>
      </w:r>
    </w:p>
    <w:p w:rsidR="006A5E4D" w:rsidRDefault="007B2F28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РАЗРЕШЕНИЕ СПОРОВ.</w:t>
      </w:r>
    </w:p>
    <w:p w:rsidR="006A5E4D" w:rsidRDefault="007B2F2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законодательства.</w:t>
      </w:r>
    </w:p>
    <w:p w:rsidR="006A5E4D" w:rsidRDefault="007B2F2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До предъявления иска, вытекающего из Договора, сторона, которая считает, что ее права нарушены,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6A5E4D" w:rsidRDefault="007B2F2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Неурегулированные споры, возникающие из настоящего договора, передаются на рассмотрение в Арбитражном суде Рязанской области в порядке, предусмотренном действующим законодательством РФ.</w:t>
      </w:r>
    </w:p>
    <w:p w:rsidR="006A5E4D" w:rsidRDefault="007B2F28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5. СРОК ДЕЙСТВИЯ И ПРЕКРАЩЕНИЕ ДОГОВОРА.</w:t>
      </w:r>
    </w:p>
    <w:p w:rsidR="006A5E4D" w:rsidRDefault="007B2F2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Настоящий договор вступает в силу с момента подписания договора и действует до полного исполнения своих обязательств Сторонами. Договорная неустойка, указанная в п. 2.4 договора, начисляется до момента окончательного расчета по договору, независимо от срока его действия.</w:t>
      </w:r>
    </w:p>
    <w:p w:rsidR="006A5E4D" w:rsidRDefault="007B2F2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OLE_LINK8"/>
      <w:bookmarkStart w:id="1" w:name="OLE_LINK7"/>
      <w:bookmarkStart w:id="2" w:name="OLE_LINK6"/>
      <w:bookmarkStart w:id="3" w:name="OLE_LINK4"/>
      <w:bookmarkStart w:id="4" w:name="OLE_LINK3"/>
      <w:r>
        <w:rPr>
          <w:rFonts w:ascii="Times New Roman" w:hAnsi="Times New Roman" w:cs="Times New Roman"/>
          <w:sz w:val="24"/>
          <w:szCs w:val="24"/>
        </w:rPr>
        <w:t>5.2. «Продавец»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 право на односторонний отказ от исполнения договора в соответствии со ст. 450.1 ГК РФ при письменном уведомлении «Покупателя»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10 (десять) календарных дней. </w:t>
      </w:r>
      <w:bookmarkEnd w:id="0"/>
      <w:bookmarkEnd w:id="1"/>
      <w:bookmarkEnd w:id="2"/>
      <w:bookmarkEnd w:id="3"/>
      <w:bookmarkEnd w:id="4"/>
    </w:p>
    <w:p w:rsidR="006A5E4D" w:rsidRDefault="007B2F28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КОНФИДЕНЦИАЛЬНОСТЬ.</w:t>
      </w:r>
    </w:p>
    <w:p w:rsidR="006A5E4D" w:rsidRDefault="007B2F28">
      <w:pPr>
        <w:keepNext/>
        <w:tabs>
          <w:tab w:val="left" w:pos="1134"/>
        </w:tabs>
        <w:spacing w:line="276" w:lineRule="auto"/>
        <w:ind w:firstLine="567"/>
        <w:rPr>
          <w:b/>
          <w:bCs/>
          <w:lang w:val="x-none" w:eastAsia="x-none"/>
        </w:rPr>
      </w:pPr>
      <w:r>
        <w:rPr>
          <w:bCs/>
          <w:color w:val="000000"/>
          <w:lang w:eastAsia="x-none"/>
        </w:rPr>
        <w:t>6.1. Для целей настоящего раздела термин</w:t>
      </w:r>
    </w:p>
    <w:p w:rsidR="006A5E4D" w:rsidRDefault="007B2F28">
      <w:pPr>
        <w:tabs>
          <w:tab w:val="num" w:pos="1140"/>
        </w:tabs>
        <w:spacing w:line="276" w:lineRule="auto"/>
        <w:ind w:firstLine="567"/>
        <w:jc w:val="both"/>
        <w:rPr>
          <w:b/>
          <w:bCs/>
          <w:color w:val="000000"/>
          <w:lang w:val="x-none" w:eastAsia="x-none"/>
        </w:rPr>
      </w:pPr>
      <w:r>
        <w:rPr>
          <w:color w:val="000000"/>
          <w:lang w:val="x-none" w:eastAsia="x-none"/>
        </w:rPr>
        <w:t>«</w:t>
      </w:r>
      <w:r>
        <w:rPr>
          <w:b/>
          <w:color w:val="000000"/>
          <w:lang w:val="x-none" w:eastAsia="x-none"/>
        </w:rPr>
        <w:t xml:space="preserve">Раскрывающая сторона» </w:t>
      </w:r>
      <w:r>
        <w:rPr>
          <w:color w:val="000000"/>
          <w:lang w:val="x-none" w:eastAsia="x-none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color w:val="000000"/>
          <w:lang w:eastAsia="x-none"/>
        </w:rPr>
        <w:t>Договором</w:t>
      </w:r>
      <w:r>
        <w:rPr>
          <w:color w:val="000000"/>
          <w:lang w:val="x-none" w:eastAsia="x-none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>
        <w:rPr>
          <w:b/>
          <w:bCs/>
          <w:color w:val="000000"/>
          <w:lang w:val="x-none" w:eastAsia="x-none"/>
        </w:rPr>
        <w:t xml:space="preserve"> </w:t>
      </w:r>
    </w:p>
    <w:p w:rsidR="006A5E4D" w:rsidRDefault="007B2F28">
      <w:pPr>
        <w:tabs>
          <w:tab w:val="num" w:pos="1140"/>
        </w:tabs>
        <w:spacing w:line="276" w:lineRule="auto"/>
        <w:ind w:firstLine="567"/>
        <w:jc w:val="both"/>
        <w:rPr>
          <w:bCs/>
          <w:color w:val="000000"/>
          <w:lang w:val="x-none" w:eastAsia="x-none"/>
        </w:rPr>
      </w:pPr>
      <w:r>
        <w:rPr>
          <w:b/>
          <w:bCs/>
          <w:color w:val="000000"/>
          <w:lang w:val="x-none" w:eastAsia="x-none"/>
        </w:rPr>
        <w:t>«Получающая Сторона»</w:t>
      </w:r>
      <w:r>
        <w:rPr>
          <w:bCs/>
          <w:color w:val="000000"/>
          <w:lang w:val="x-none" w:eastAsia="x-none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>
        <w:rPr>
          <w:color w:val="000000"/>
          <w:lang w:val="x-none" w:eastAsia="x-none"/>
        </w:rPr>
        <w:t>(далее – Представители Получающей Стороны)</w:t>
      </w:r>
      <w:r>
        <w:rPr>
          <w:bCs/>
          <w:color w:val="000000"/>
          <w:lang w:val="x-none" w:eastAsia="x-none"/>
        </w:rPr>
        <w:t>, которой получают) Конфиденциальную Информацию от другой Стороны;</w:t>
      </w:r>
    </w:p>
    <w:p w:rsidR="006A5E4D" w:rsidRDefault="007B2F28">
      <w:pPr>
        <w:tabs>
          <w:tab w:val="num" w:pos="1140"/>
        </w:tabs>
        <w:spacing w:line="276" w:lineRule="auto"/>
        <w:ind w:firstLine="567"/>
        <w:jc w:val="both"/>
        <w:rPr>
          <w:bCs/>
          <w:color w:val="000000"/>
          <w:lang w:val="x-none" w:eastAsia="x-none"/>
        </w:rPr>
      </w:pPr>
      <w:r>
        <w:rPr>
          <w:color w:val="000000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>
        <w:rPr>
          <w:color w:val="000000"/>
          <w:lang w:val="x-none" w:eastAsia="x-none"/>
        </w:rPr>
        <w:instrText xml:space="preserve"> FORMTEXT </w:instrText>
      </w:r>
      <w:r>
        <w:rPr>
          <w:color w:val="000000"/>
          <w:lang w:val="x-none" w:eastAsia="x-none"/>
        </w:rPr>
      </w:r>
      <w:r>
        <w:rPr>
          <w:color w:val="000000"/>
          <w:lang w:val="x-none" w:eastAsia="x-none"/>
        </w:rPr>
        <w:fldChar w:fldCharType="separate"/>
      </w:r>
      <w:r>
        <w:rPr>
          <w:noProof/>
          <w:color w:val="000000"/>
          <w:lang w:val="x-none" w:eastAsia="x-none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</w:t>
      </w:r>
      <w:r>
        <w:rPr>
          <w:noProof/>
          <w:color w:val="000000"/>
          <w:lang w:val="x-none" w:eastAsia="x-none"/>
        </w:rPr>
        <w:lastRenderedPageBreak/>
        <w:t xml:space="preserve">данных» ПАО «НК «Роснефть», предназначенное для обмена информацией, в том числе Конфиденциальной </w:t>
      </w:r>
      <w:r>
        <w:rPr>
          <w:color w:val="000000"/>
          <w:lang w:val="x-none" w:eastAsia="x-none"/>
        </w:rPr>
        <w:fldChar w:fldCharType="end"/>
      </w:r>
      <w:r>
        <w:rPr>
          <w:color w:val="000000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>
        <w:rPr>
          <w:color w:val="000000"/>
          <w:lang w:val="x-none" w:eastAsia="x-none"/>
        </w:rPr>
        <w:instrText xml:space="preserve"> FORMTEXT </w:instrText>
      </w:r>
      <w:r>
        <w:rPr>
          <w:color w:val="000000"/>
          <w:lang w:val="x-none" w:eastAsia="x-none"/>
        </w:rPr>
      </w:r>
      <w:r>
        <w:rPr>
          <w:color w:val="000000"/>
          <w:lang w:val="x-none" w:eastAsia="x-none"/>
        </w:rPr>
        <w:fldChar w:fldCharType="separate"/>
      </w:r>
      <w:r>
        <w:rPr>
          <w:noProof/>
          <w:color w:val="000000"/>
          <w:lang w:val="x-none" w:eastAsia="x-none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color w:val="000000"/>
          <w:lang w:val="x-none" w:eastAsia="x-none"/>
        </w:rPr>
        <w:fldChar w:fldCharType="end"/>
      </w:r>
    </w:p>
    <w:p w:rsidR="006A5E4D" w:rsidRDefault="007B2F28">
      <w:pPr>
        <w:tabs>
          <w:tab w:val="num" w:pos="1140"/>
        </w:tabs>
        <w:spacing w:line="276" w:lineRule="auto"/>
        <w:ind w:firstLine="567"/>
        <w:jc w:val="both"/>
        <w:rPr>
          <w:lang w:val="x-none" w:eastAsia="x-none"/>
        </w:rPr>
      </w:pPr>
      <w:r>
        <w:rPr>
          <w:b/>
          <w:lang w:val="x-none" w:eastAsia="x-none"/>
        </w:rPr>
        <w:t>«Съемные носители информации»</w:t>
      </w:r>
      <w:r>
        <w:rPr>
          <w:lang w:val="x-none" w:eastAsia="x-none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A5E4D" w:rsidRDefault="007B2F28">
      <w:pPr>
        <w:tabs>
          <w:tab w:val="num" w:pos="1140"/>
        </w:tabs>
        <w:spacing w:line="276" w:lineRule="auto"/>
        <w:ind w:firstLine="567"/>
        <w:jc w:val="both"/>
        <w:rPr>
          <w:lang w:val="x-none" w:eastAsia="x-none"/>
        </w:rPr>
      </w:pPr>
      <w:r>
        <w:rPr>
          <w:b/>
          <w:lang w:val="x-none" w:eastAsia="x-none"/>
        </w:rPr>
        <w:t>«Конфиденциальность информации»</w:t>
      </w:r>
      <w:r>
        <w:rPr>
          <w:lang w:val="x-none" w:eastAsia="x-none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6A5E4D" w:rsidRDefault="007B2F28">
      <w:pPr>
        <w:tabs>
          <w:tab w:val="num" w:pos="1140"/>
        </w:tabs>
        <w:spacing w:line="276" w:lineRule="auto"/>
        <w:ind w:firstLine="567"/>
        <w:jc w:val="both"/>
        <w:rPr>
          <w:color w:val="000000"/>
          <w:lang w:val="x-none" w:eastAsia="x-none"/>
        </w:rPr>
      </w:pPr>
      <w:r>
        <w:rPr>
          <w:color w:val="000000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>
        <w:rPr>
          <w:color w:val="000000"/>
          <w:lang w:val="x-none" w:eastAsia="x-none"/>
        </w:rPr>
        <w:instrText xml:space="preserve"> FORMTEXT </w:instrText>
      </w:r>
      <w:r>
        <w:rPr>
          <w:color w:val="000000"/>
          <w:lang w:val="x-none" w:eastAsia="x-none"/>
        </w:rPr>
      </w:r>
      <w:r>
        <w:rPr>
          <w:color w:val="000000"/>
          <w:lang w:val="x-none" w:eastAsia="x-none"/>
        </w:rPr>
        <w:fldChar w:fldCharType="separate"/>
      </w:r>
      <w:r>
        <w:rPr>
          <w:noProof/>
          <w:color w:val="000000"/>
          <w:lang w:val="x-none" w:eastAsia="x-none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>
        <w:rPr>
          <w:color w:val="000000"/>
          <w:lang w:val="x-none" w:eastAsia="x-none"/>
        </w:rPr>
        <w:fldChar w:fldCharType="end"/>
      </w:r>
      <w:r>
        <w:rPr>
          <w:color w:val="000000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>
        <w:rPr>
          <w:color w:val="000000"/>
          <w:lang w:val="x-none" w:eastAsia="x-none"/>
        </w:rPr>
        <w:instrText xml:space="preserve"> FORMTEXT </w:instrText>
      </w:r>
      <w:r>
        <w:rPr>
          <w:color w:val="000000"/>
          <w:lang w:val="x-none" w:eastAsia="x-none"/>
        </w:rPr>
      </w:r>
      <w:r>
        <w:rPr>
          <w:color w:val="000000"/>
          <w:lang w:val="x-none" w:eastAsia="x-none"/>
        </w:rPr>
        <w:fldChar w:fldCharType="separate"/>
      </w:r>
      <w:r>
        <w:rPr>
          <w:noProof/>
          <w:color w:val="000000"/>
          <w:lang w:val="x-none" w:eastAsia="x-none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>
        <w:rPr>
          <w:color w:val="000000"/>
          <w:lang w:val="x-none" w:eastAsia="x-none"/>
        </w:rPr>
        <w:fldChar w:fldCharType="end"/>
      </w:r>
      <w:r>
        <w:rPr>
          <w:color w:val="000000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>
        <w:rPr>
          <w:color w:val="000000"/>
          <w:lang w:val="x-none" w:eastAsia="x-none"/>
        </w:rPr>
        <w:instrText xml:space="preserve"> FORMTEXT </w:instrText>
      </w:r>
      <w:r>
        <w:rPr>
          <w:color w:val="000000"/>
          <w:lang w:val="x-none" w:eastAsia="x-none"/>
        </w:rPr>
      </w:r>
      <w:r>
        <w:rPr>
          <w:color w:val="000000"/>
          <w:lang w:val="x-none" w:eastAsia="x-none"/>
        </w:rPr>
        <w:fldChar w:fldCharType="separate"/>
      </w:r>
      <w:r>
        <w:rPr>
          <w:noProof/>
          <w:color w:val="000000"/>
          <w:lang w:val="x-none" w:eastAsia="x-none"/>
        </w:rPr>
        <w:t xml:space="preserve"> либо в силу применимого к ней законодательства;</w:t>
      </w:r>
      <w:r>
        <w:rPr>
          <w:color w:val="000000"/>
          <w:lang w:val="x-none" w:eastAsia="x-none"/>
        </w:rPr>
        <w:fldChar w:fldCharType="end"/>
      </w:r>
    </w:p>
    <w:p w:rsidR="006A5E4D" w:rsidRDefault="007B2F28">
      <w:pPr>
        <w:spacing w:line="276" w:lineRule="auto"/>
        <w:ind w:firstLine="567"/>
        <w:jc w:val="both"/>
        <w:rPr>
          <w:color w:val="000000"/>
        </w:rPr>
      </w:pPr>
      <w:r>
        <w:rPr>
          <w:b/>
          <w:color w:val="000000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>
        <w:rPr>
          <w:color w:val="000000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6A5E4D" w:rsidRDefault="007B2F28">
      <w:pPr>
        <w:spacing w:line="276" w:lineRule="auto"/>
        <w:ind w:firstLine="567"/>
        <w:jc w:val="both"/>
        <w:rPr>
          <w:color w:val="000000"/>
        </w:rPr>
      </w:pPr>
      <w:r>
        <w:rPr>
          <w:b/>
          <w:color w:val="000000"/>
        </w:rPr>
        <w:t>«Режим Конфиденциальности»</w:t>
      </w:r>
      <w:r>
        <w:rPr>
          <w:color w:val="000000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6A5E4D" w:rsidRDefault="007B2F28">
      <w:pPr>
        <w:pStyle w:val="af7"/>
        <w:numPr>
          <w:ilvl w:val="1"/>
          <w:numId w:val="4"/>
        </w:numPr>
        <w:tabs>
          <w:tab w:val="num" w:pos="1134"/>
        </w:tabs>
        <w:spacing w:after="0"/>
        <w:ind w:left="0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>
        <w:rPr>
          <w:rFonts w:ascii="Times New Roman CYR" w:eastAsia="Times New Roman" w:hAnsi="Times New Roman CYR"/>
          <w:lang w:eastAsia="ru-RU"/>
        </w:rPr>
        <w:t xml:space="preserve">  </w:t>
      </w:r>
    </w:p>
    <w:p w:rsidR="006A5E4D" w:rsidRDefault="007B2F28">
      <w:pPr>
        <w:pStyle w:val="af7"/>
        <w:numPr>
          <w:ilvl w:val="1"/>
          <w:numId w:val="4"/>
        </w:numPr>
        <w:tabs>
          <w:tab w:val="num" w:pos="1134"/>
        </w:tabs>
        <w:spacing w:after="0"/>
        <w:ind w:left="0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>
        <w:rPr>
          <w:rFonts w:ascii="Times New Roman CYR" w:eastAsia="Times New Roman" w:hAnsi="Times New Roman CYR"/>
          <w:lang w:eastAsia="ru-RU"/>
        </w:rPr>
        <w:t>, а также в случае судебного либо арбитражного (третейского) спора с Раскрывающей Стороной</w:t>
      </w:r>
      <w:r>
        <w:rPr>
          <w:rFonts w:ascii="Times New Roman" w:eastAsia="Times New Roman" w:hAnsi="Times New Roman"/>
          <w:color w:val="000000"/>
          <w:lang w:eastAsia="ru-RU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A5E4D" w:rsidRDefault="007B2F28">
      <w:pPr>
        <w:pStyle w:val="af7"/>
        <w:numPr>
          <w:ilvl w:val="1"/>
          <w:numId w:val="4"/>
        </w:numPr>
        <w:tabs>
          <w:tab w:val="num" w:pos="1134"/>
        </w:tabs>
        <w:spacing w:after="0"/>
        <w:ind w:left="0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6A5E4D" w:rsidRDefault="007B2F28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lastRenderedPageBreak/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A5E4D" w:rsidRDefault="007B2F28">
      <w:pPr>
        <w:pStyle w:val="af7"/>
        <w:numPr>
          <w:ilvl w:val="1"/>
          <w:numId w:val="4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lang w:val="x-none" w:eastAsia="x-none"/>
        </w:rPr>
      </w:pPr>
      <w:r>
        <w:rPr>
          <w:rFonts w:ascii="Times New Roman" w:eastAsia="Times New Roman" w:hAnsi="Times New Roman"/>
          <w:lang w:val="x-none" w:eastAsia="x-none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>
        <w:rPr>
          <w:rFonts w:ascii="Times New Roman" w:eastAsia="Times New Roman" w:hAnsi="Times New Roman"/>
          <w:color w:val="000000"/>
          <w:lang w:eastAsia="x-none"/>
        </w:rPr>
        <w:t>Договором</w:t>
      </w:r>
      <w:r>
        <w:rPr>
          <w:rFonts w:ascii="Times New Roman" w:eastAsia="Times New Roman" w:hAnsi="Times New Roman"/>
          <w:lang w:val="x-none" w:eastAsia="x-none"/>
        </w:rPr>
        <w:t xml:space="preserve">, не подлежит защите или подлежит защите в меньшей степени, чем предусмотрено настоящим </w:t>
      </w:r>
      <w:r>
        <w:rPr>
          <w:rFonts w:ascii="Times New Roman" w:eastAsia="Times New Roman" w:hAnsi="Times New Roman"/>
          <w:color w:val="000000"/>
          <w:lang w:eastAsia="x-none"/>
        </w:rPr>
        <w:t>Договором</w:t>
      </w:r>
      <w:r>
        <w:rPr>
          <w:rFonts w:ascii="Times New Roman" w:eastAsia="Times New Roman" w:hAnsi="Times New Roman"/>
          <w:lang w:val="x-none" w:eastAsia="x-none"/>
        </w:rPr>
        <w:t xml:space="preserve">, это не отменяет и не уменьшает обязательств Получающей Стороны по настоящему </w:t>
      </w:r>
      <w:r>
        <w:rPr>
          <w:rFonts w:ascii="Times New Roman" w:eastAsia="Times New Roman" w:hAnsi="Times New Roman"/>
          <w:color w:val="000000"/>
          <w:lang w:eastAsia="x-none"/>
        </w:rPr>
        <w:t>Договору</w:t>
      </w:r>
      <w:r>
        <w:rPr>
          <w:rFonts w:ascii="Times New Roman" w:eastAsia="Times New Roman" w:hAnsi="Times New Roman"/>
          <w:lang w:val="x-none" w:eastAsia="x-none"/>
        </w:rPr>
        <w:t xml:space="preserve">. </w:t>
      </w:r>
    </w:p>
    <w:p w:rsidR="006A5E4D" w:rsidRDefault="007B2F28">
      <w:pPr>
        <w:numPr>
          <w:ilvl w:val="1"/>
          <w:numId w:val="4"/>
        </w:numPr>
        <w:tabs>
          <w:tab w:val="left" w:pos="1134"/>
        </w:tabs>
        <w:spacing w:line="276" w:lineRule="auto"/>
        <w:ind w:left="0" w:firstLine="567"/>
        <w:jc w:val="both"/>
        <w:rPr>
          <w:lang w:val="x-none" w:eastAsia="x-none"/>
        </w:rPr>
      </w:pPr>
      <w:r>
        <w:rPr>
          <w:color w:val="000000"/>
          <w:lang w:val="x-none" w:eastAsia="x-none"/>
        </w:rPr>
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>
        <w:rPr>
          <w:color w:val="000000"/>
          <w:lang w:eastAsia="x-none"/>
        </w:rPr>
        <w:t>Договору</w:t>
      </w:r>
      <w:r>
        <w:rPr>
          <w:color w:val="000000"/>
          <w:lang w:val="x-none" w:eastAsia="x-none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A5E4D" w:rsidRDefault="007B2F28">
      <w:pPr>
        <w:numPr>
          <w:ilvl w:val="1"/>
          <w:numId w:val="4"/>
        </w:numPr>
        <w:tabs>
          <w:tab w:val="left" w:pos="1134"/>
        </w:tabs>
        <w:spacing w:line="276" w:lineRule="auto"/>
        <w:ind w:left="0" w:firstLine="567"/>
        <w:jc w:val="both"/>
        <w:rPr>
          <w:lang w:val="x-none" w:eastAsia="x-none"/>
        </w:rPr>
      </w:pPr>
      <w:r>
        <w:rPr>
          <w:color w:val="000000"/>
          <w:lang w:val="x-none" w:eastAsia="x-none"/>
        </w:rPr>
        <w:t>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color w:val="000000"/>
          <w:lang w:eastAsia="x-none"/>
        </w:rPr>
        <w:t>2</w:t>
      </w:r>
      <w:r>
        <w:rPr>
          <w:color w:val="000000"/>
          <w:lang w:val="x-none" w:eastAsia="x-none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>
        <w:rPr>
          <w:color w:val="000000"/>
          <w:lang w:eastAsia="x-none"/>
        </w:rPr>
        <w:t>Договора</w:t>
      </w:r>
      <w:r>
        <w:rPr>
          <w:color w:val="000000"/>
          <w:lang w:val="x-none" w:eastAsia="x-none"/>
        </w:rPr>
        <w:t xml:space="preserve">. </w:t>
      </w:r>
    </w:p>
    <w:p w:rsidR="006A5E4D" w:rsidRDefault="007B2F28">
      <w:pPr>
        <w:numPr>
          <w:ilvl w:val="1"/>
          <w:numId w:val="4"/>
        </w:numPr>
        <w:tabs>
          <w:tab w:val="left" w:pos="1134"/>
        </w:tabs>
        <w:spacing w:line="276" w:lineRule="auto"/>
        <w:ind w:left="0" w:firstLine="567"/>
        <w:jc w:val="both"/>
        <w:rPr>
          <w:lang w:val="x-none" w:eastAsia="x-none"/>
        </w:rPr>
      </w:pPr>
      <w:r>
        <w:rPr>
          <w:color w:val="000000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>
        <w:rPr>
          <w:color w:val="000000"/>
          <w:lang w:val="x-none" w:eastAsia="x-none"/>
        </w:rPr>
        <w:instrText xml:space="preserve"> FORMTEXT </w:instrText>
      </w:r>
      <w:r>
        <w:rPr>
          <w:color w:val="000000"/>
          <w:lang w:val="x-none" w:eastAsia="x-none"/>
        </w:rPr>
      </w:r>
      <w:r>
        <w:rPr>
          <w:color w:val="000000"/>
          <w:lang w:val="x-none" w:eastAsia="x-none"/>
        </w:rPr>
        <w:fldChar w:fldCharType="separate"/>
      </w:r>
      <w:r>
        <w:rPr>
          <w:noProof/>
          <w:color w:val="000000"/>
          <w:lang w:val="x-none" w:eastAsia="x-none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>
        <w:rPr>
          <w:color w:val="000000"/>
          <w:lang w:val="x-none" w:eastAsia="x-none"/>
        </w:rPr>
        <w:fldChar w:fldCharType="end"/>
      </w:r>
      <w:r>
        <w:rPr>
          <w:color w:val="000000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>
        <w:rPr>
          <w:color w:val="000000"/>
          <w:lang w:val="x-none" w:eastAsia="x-none"/>
        </w:rPr>
        <w:instrText xml:space="preserve"> FORMTEXT </w:instrText>
      </w:r>
      <w:r>
        <w:rPr>
          <w:color w:val="000000"/>
          <w:lang w:val="x-none" w:eastAsia="x-none"/>
        </w:rPr>
      </w:r>
      <w:r>
        <w:rPr>
          <w:color w:val="000000"/>
          <w:lang w:val="x-none" w:eastAsia="x-none"/>
        </w:rPr>
        <w:fldChar w:fldCharType="separate"/>
      </w:r>
      <w:r>
        <w:rPr>
          <w:noProof/>
          <w:color w:val="000000"/>
          <w:lang w:val="x-none" w:eastAsia="x-none"/>
        </w:rPr>
        <w:t xml:space="preserve"> упущенная выгода возмещению не подлежит.</w:t>
      </w:r>
      <w:r>
        <w:rPr>
          <w:color w:val="000000"/>
          <w:lang w:val="x-none" w:eastAsia="x-none"/>
        </w:rPr>
        <w:fldChar w:fldCharType="end"/>
      </w:r>
    </w:p>
    <w:p w:rsidR="006A5E4D" w:rsidRDefault="007B2F28">
      <w:pPr>
        <w:numPr>
          <w:ilvl w:val="1"/>
          <w:numId w:val="4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lang w:val="x-none" w:eastAsia="x-none"/>
        </w:rPr>
      </w:pPr>
      <w:r>
        <w:rPr>
          <w:color w:val="000000"/>
          <w:lang w:val="x-none" w:eastAsia="x-none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</w:t>
      </w:r>
      <w:r>
        <w:rPr>
          <w:color w:val="000000"/>
          <w:lang w:eastAsia="x-none"/>
        </w:rPr>
        <w:t>Договору</w:t>
      </w:r>
      <w:r>
        <w:rPr>
          <w:color w:val="000000"/>
          <w:lang w:val="x-none" w:eastAsia="x-none"/>
        </w:rPr>
        <w:t xml:space="preserve">, действуют  </w:t>
      </w:r>
      <w:r>
        <w:rPr>
          <w:color w:val="000000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>
        <w:rPr>
          <w:color w:val="000000"/>
          <w:lang w:val="x-none" w:eastAsia="x-none"/>
        </w:rPr>
        <w:instrText xml:space="preserve"> FORMTEXT </w:instrText>
      </w:r>
      <w:r>
        <w:rPr>
          <w:color w:val="000000"/>
          <w:lang w:val="x-none" w:eastAsia="x-none"/>
        </w:rPr>
      </w:r>
      <w:r>
        <w:rPr>
          <w:color w:val="000000"/>
          <w:lang w:val="x-none" w:eastAsia="x-none"/>
        </w:rPr>
        <w:fldChar w:fldCharType="separate"/>
      </w:r>
      <w:r>
        <w:rPr>
          <w:noProof/>
          <w:color w:val="000000"/>
          <w:lang w:val="x-none" w:eastAsia="x-none"/>
        </w:rPr>
        <w:t>3 года</w:t>
      </w:r>
      <w:r>
        <w:rPr>
          <w:color w:val="000000"/>
          <w:lang w:val="x-none" w:eastAsia="x-none"/>
        </w:rPr>
        <w:fldChar w:fldCharType="end"/>
      </w:r>
      <w:r>
        <w:rPr>
          <w:color w:val="000000"/>
          <w:lang w:val="x-none" w:eastAsia="x-none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6A5E4D" w:rsidRDefault="007B2F28">
      <w:pPr>
        <w:pStyle w:val="11"/>
        <w:ind w:firstLine="708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>
        <w:rPr>
          <w:rFonts w:ascii="Times New Roman" w:hAnsi="Times New Roman"/>
          <w:i/>
          <w:color w:val="000000"/>
        </w:rPr>
        <w:instrText xml:space="preserve"> FORMTEXT </w:instrText>
      </w:r>
      <w:r>
        <w:rPr>
          <w:rFonts w:ascii="Times New Roman" w:hAnsi="Times New Roman"/>
          <w:i/>
          <w:color w:val="000000"/>
        </w:rPr>
      </w:r>
      <w:r>
        <w:rPr>
          <w:rFonts w:ascii="Times New Roman" w:hAnsi="Times New Roman"/>
          <w:i/>
          <w:color w:val="000000"/>
        </w:rPr>
        <w:fldChar w:fldCharType="separate"/>
      </w:r>
      <w:r>
        <w:rPr>
          <w:rFonts w:ascii="Times New Roman" w:hAnsi="Times New Roman"/>
          <w:i/>
          <w:noProof/>
          <w:color w:val="000000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>
        <w:rPr>
          <w:rFonts w:ascii="Times New Roman" w:hAnsi="Times New Roman"/>
          <w:i/>
          <w:color w:val="000000"/>
        </w:rPr>
        <w:fldChar w:fldCharType="end"/>
      </w:r>
    </w:p>
    <w:p w:rsidR="006A5E4D" w:rsidRDefault="006A5E4D">
      <w:pPr>
        <w:ind w:firstLine="709"/>
        <w:jc w:val="both"/>
      </w:pPr>
    </w:p>
    <w:p w:rsidR="006A5E4D" w:rsidRDefault="006A5E4D">
      <w:pPr>
        <w:ind w:firstLine="567"/>
        <w:jc w:val="center"/>
      </w:pPr>
    </w:p>
    <w:p w:rsidR="006A5E4D" w:rsidRDefault="007B2F28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АНТИКОРРУПЦИОННЫЕ УСЛОВИЯ.</w:t>
      </w:r>
    </w:p>
    <w:p w:rsidR="006A5E4D" w:rsidRDefault="006A5E4D">
      <w:pPr>
        <w:ind w:firstLine="567"/>
        <w:jc w:val="center"/>
        <w:rPr>
          <w:b/>
          <w:sz w:val="22"/>
          <w:szCs w:val="22"/>
        </w:rPr>
      </w:pPr>
    </w:p>
    <w:p w:rsidR="006A5E4D" w:rsidRDefault="007B2F28">
      <w:pPr>
        <w:pStyle w:val="af7"/>
        <w:keepNext/>
        <w:numPr>
          <w:ilvl w:val="1"/>
          <w:numId w:val="6"/>
        </w:numPr>
        <w:tabs>
          <w:tab w:val="left" w:pos="426"/>
        </w:tabs>
        <w:spacing w:after="0"/>
        <w:ind w:left="0" w:firstLine="567"/>
        <w:jc w:val="both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</w:t>
      </w:r>
      <w:r>
        <w:rPr>
          <w:rFonts w:ascii="Times New Roman" w:eastAsia="Times New Roman" w:hAnsi="Times New Roman"/>
          <w:lang w:eastAsia="ru-RU"/>
        </w:rPr>
        <w:lastRenderedPageBreak/>
        <w:t>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6A5E4D" w:rsidRDefault="007B2F28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Исполнитель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Заказчика в сети Интернет. </w:t>
      </w:r>
    </w:p>
    <w:p w:rsidR="006A5E4D" w:rsidRDefault="007B2F28">
      <w:pPr>
        <w:pStyle w:val="af7"/>
        <w:keepNext/>
        <w:numPr>
          <w:ilvl w:val="1"/>
          <w:numId w:val="6"/>
        </w:numPr>
        <w:tabs>
          <w:tab w:val="left" w:pos="426"/>
        </w:tabs>
        <w:spacing w:after="0"/>
        <w:ind w:left="0" w:firstLine="567"/>
        <w:jc w:val="both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A5E4D" w:rsidRDefault="007B2F28">
      <w:pPr>
        <w:keepNext/>
        <w:numPr>
          <w:ilvl w:val="1"/>
          <w:numId w:val="6"/>
        </w:numPr>
        <w:tabs>
          <w:tab w:val="left" w:pos="426"/>
          <w:tab w:val="num" w:pos="1134"/>
        </w:tabs>
        <w:spacing w:line="276" w:lineRule="auto"/>
        <w:ind w:left="0"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6A5E4D" w:rsidRDefault="007B2F2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Под действиями работника, осуществляемыми в пользу стимулирующей его Стороны, понимаются:</w:t>
      </w:r>
    </w:p>
    <w:p w:rsidR="006A5E4D" w:rsidRDefault="007B2F28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предоставление неоправданных преимуществ по сравнению с другими контрагентами;</w:t>
      </w:r>
    </w:p>
    <w:p w:rsidR="006A5E4D" w:rsidRDefault="007B2F28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предоставление каких-либо гарантий;</w:t>
      </w:r>
    </w:p>
    <w:p w:rsidR="006A5E4D" w:rsidRDefault="007B2F28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ускорение существующих процедур;</w:t>
      </w:r>
    </w:p>
    <w:p w:rsidR="006A5E4D" w:rsidRDefault="007B2F28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A5E4D" w:rsidRDefault="007B2F28">
      <w:pPr>
        <w:keepNext/>
        <w:numPr>
          <w:ilvl w:val="1"/>
          <w:numId w:val="6"/>
        </w:numPr>
        <w:tabs>
          <w:tab w:val="left" w:pos="426"/>
          <w:tab w:val="num" w:pos="1134"/>
        </w:tabs>
        <w:spacing w:line="276" w:lineRule="auto"/>
        <w:ind w:left="0"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6A5E4D" w:rsidRDefault="007B2F28">
      <w:pPr>
        <w:keepNext/>
        <w:numPr>
          <w:ilvl w:val="1"/>
          <w:numId w:val="6"/>
        </w:numPr>
        <w:tabs>
          <w:tab w:val="left" w:pos="426"/>
          <w:tab w:val="num" w:pos="1134"/>
        </w:tabs>
        <w:spacing w:line="276" w:lineRule="auto"/>
        <w:ind w:left="0"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A5E4D" w:rsidRDefault="007B2F28">
      <w:pPr>
        <w:keepNext/>
        <w:numPr>
          <w:ilvl w:val="1"/>
          <w:numId w:val="6"/>
        </w:numPr>
        <w:tabs>
          <w:tab w:val="left" w:pos="426"/>
          <w:tab w:val="num" w:pos="1134"/>
        </w:tabs>
        <w:spacing w:line="276" w:lineRule="auto"/>
        <w:ind w:left="0"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A5E4D" w:rsidRDefault="007B2F28">
      <w:pPr>
        <w:keepNext/>
        <w:numPr>
          <w:ilvl w:val="1"/>
          <w:numId w:val="6"/>
        </w:numPr>
        <w:tabs>
          <w:tab w:val="left" w:pos="426"/>
          <w:tab w:val="num" w:pos="1134"/>
        </w:tabs>
        <w:spacing w:line="276" w:lineRule="auto"/>
        <w:ind w:left="0"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В целях проведения антикоррупционных проверок Исполнитель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Исполнителя, включая бенефициаров (в том числе, </w:t>
      </w:r>
      <w:r>
        <w:rPr>
          <w:sz w:val="22"/>
          <w:szCs w:val="22"/>
        </w:rPr>
        <w:lastRenderedPageBreak/>
        <w:t xml:space="preserve">конечных) по форме согласно Приложению № </w:t>
      </w:r>
      <w:r>
        <w:rPr>
          <w:sz w:val="22"/>
          <w:szCs w:val="22"/>
          <w:lang w:val="en-US"/>
        </w:rPr>
        <w:t xml:space="preserve">5 </w:t>
      </w:r>
      <w:r>
        <w:rPr>
          <w:sz w:val="22"/>
          <w:szCs w:val="22"/>
        </w:rPr>
        <w:t xml:space="preserve">к настоящему Договору с приложением подтверждающих документов (далее – Информация). </w:t>
      </w:r>
    </w:p>
    <w:p w:rsidR="006A5E4D" w:rsidRDefault="007B2F28">
      <w:pPr>
        <w:spacing w:line="276" w:lineRule="auto"/>
        <w:ind w:firstLine="567"/>
        <w:jc w:val="both"/>
        <w:rPr>
          <w:sz w:val="22"/>
          <w:szCs w:val="22"/>
          <w:lang w:val="x-none" w:eastAsia="x-none"/>
        </w:rPr>
      </w:pPr>
      <w:r>
        <w:rPr>
          <w:sz w:val="22"/>
          <w:szCs w:val="22"/>
          <w:lang w:val="x-none" w:eastAsia="x-none"/>
        </w:rPr>
        <w:t xml:space="preserve">В случае изменений в цепочке собственников </w:t>
      </w:r>
      <w:r>
        <w:rPr>
          <w:sz w:val="22"/>
          <w:szCs w:val="22"/>
          <w:lang w:eastAsia="x-none"/>
        </w:rPr>
        <w:t>Исполнителя</w:t>
      </w:r>
      <w:r>
        <w:rPr>
          <w:sz w:val="22"/>
          <w:szCs w:val="22"/>
          <w:lang w:val="x-none" w:eastAsia="x-none"/>
        </w:rPr>
        <w:t xml:space="preserve"> включая бенефициаров (в том числе, конечных) и (или) в исполнительных органах </w:t>
      </w:r>
      <w:r>
        <w:rPr>
          <w:sz w:val="22"/>
          <w:szCs w:val="22"/>
          <w:lang w:eastAsia="x-none"/>
        </w:rPr>
        <w:t>Исполнитель</w:t>
      </w:r>
      <w:r>
        <w:rPr>
          <w:sz w:val="22"/>
          <w:szCs w:val="22"/>
          <w:lang w:val="x-none" w:eastAsia="x-none"/>
        </w:rPr>
        <w:t xml:space="preserve"> обязуется в течение 5 (пяти) рабочих дней с даты внесения таких изменений предоставить соответствующую  информацию </w:t>
      </w:r>
      <w:r>
        <w:rPr>
          <w:sz w:val="22"/>
          <w:szCs w:val="22"/>
          <w:lang w:eastAsia="x-none"/>
        </w:rPr>
        <w:t>Заказчику</w:t>
      </w:r>
      <w:r>
        <w:rPr>
          <w:sz w:val="22"/>
          <w:szCs w:val="22"/>
          <w:lang w:val="x-none" w:eastAsia="x-none"/>
        </w:rPr>
        <w:t xml:space="preserve">. </w:t>
      </w:r>
    </w:p>
    <w:p w:rsidR="006A5E4D" w:rsidRDefault="007B2F2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  <w:lang w:val="x-none" w:eastAsia="x-none"/>
        </w:rPr>
      </w:pPr>
      <w:r>
        <w:rPr>
          <w:sz w:val="22"/>
          <w:szCs w:val="22"/>
          <w:lang w:val="x-none" w:eastAsia="x-none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sz w:val="22"/>
          <w:szCs w:val="22"/>
          <w:lang w:eastAsia="x-none"/>
        </w:rPr>
        <w:t>Заказчика</w:t>
      </w:r>
      <w:r>
        <w:rPr>
          <w:sz w:val="22"/>
          <w:szCs w:val="22"/>
          <w:lang w:val="x-none" w:eastAsia="x-none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sz w:val="22"/>
          <w:szCs w:val="22"/>
          <w:lang w:eastAsia="x-none"/>
        </w:rPr>
        <w:t xml:space="preserve">Заказчиком </w:t>
      </w:r>
      <w:r>
        <w:rPr>
          <w:sz w:val="22"/>
          <w:szCs w:val="22"/>
          <w:lang w:val="x-none" w:eastAsia="x-none"/>
        </w:rPr>
        <w:t xml:space="preserve">почтового отправления. Дополнительно Информация предоставляется на электронном носителе. </w:t>
      </w:r>
    </w:p>
    <w:p w:rsidR="006A5E4D" w:rsidRDefault="007B2F2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  <w:lang w:val="x-none" w:eastAsia="x-none"/>
        </w:rPr>
      </w:pPr>
      <w:r>
        <w:rPr>
          <w:sz w:val="22"/>
          <w:szCs w:val="22"/>
          <w:lang w:val="x-none" w:eastAsia="x-none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6A5E4D" w:rsidRDefault="007B2F28">
      <w:pPr>
        <w:keepNext/>
        <w:numPr>
          <w:ilvl w:val="1"/>
          <w:numId w:val="6"/>
        </w:numPr>
        <w:tabs>
          <w:tab w:val="left" w:pos="426"/>
          <w:tab w:val="num" w:pos="1134"/>
        </w:tabs>
        <w:spacing w:line="276" w:lineRule="auto"/>
        <w:ind w:left="0"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A5E4D" w:rsidRDefault="007B2F28">
      <w:pPr>
        <w:keepNext/>
        <w:numPr>
          <w:ilvl w:val="1"/>
          <w:numId w:val="6"/>
        </w:numPr>
        <w:tabs>
          <w:tab w:val="left" w:pos="426"/>
          <w:tab w:val="num" w:pos="1134"/>
        </w:tabs>
        <w:spacing w:line="276" w:lineRule="auto"/>
        <w:ind w:left="0"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6A5E4D" w:rsidRDefault="007B2F28">
      <w:pPr>
        <w:keepNext/>
        <w:numPr>
          <w:ilvl w:val="1"/>
          <w:numId w:val="6"/>
        </w:numPr>
        <w:tabs>
          <w:tab w:val="left" w:pos="426"/>
          <w:tab w:val="num" w:pos="1134"/>
        </w:tabs>
        <w:spacing w:line="276" w:lineRule="auto"/>
        <w:ind w:left="0"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6A5E4D" w:rsidRDefault="007B2F28">
      <w:pPr>
        <w:keepNext/>
        <w:numPr>
          <w:ilvl w:val="1"/>
          <w:numId w:val="6"/>
        </w:numPr>
        <w:tabs>
          <w:tab w:val="left" w:pos="426"/>
          <w:tab w:val="num" w:pos="1134"/>
        </w:tabs>
        <w:spacing w:line="276" w:lineRule="auto"/>
        <w:ind w:left="0" w:firstLine="567"/>
        <w:jc w:val="both"/>
        <w:rPr>
          <w:b/>
          <w:bCs/>
          <w:sz w:val="22"/>
          <w:szCs w:val="22"/>
        </w:rPr>
      </w:pPr>
      <w:r>
        <w:rPr>
          <w:bCs/>
          <w:spacing w:val="-2"/>
          <w:sz w:val="22"/>
          <w:szCs w:val="22"/>
        </w:rPr>
        <w:t>Одновременно с предоставлением Информации о цепочке собственников контрагента, включая бенефициаров (в том числе конечных), Исполнитель обязан предоставить Заказчику</w:t>
      </w:r>
      <w:r>
        <w:rPr>
          <w:sz w:val="22"/>
          <w:szCs w:val="22"/>
        </w:rPr>
        <w:t xml:space="preserve"> </w:t>
      </w:r>
      <w:r>
        <w:rPr>
          <w:bCs/>
          <w:spacing w:val="-2"/>
          <w:sz w:val="22"/>
          <w:szCs w:val="22"/>
        </w:rPr>
        <w:t xml:space="preserve">подтверждение </w:t>
      </w:r>
      <w:r>
        <w:rPr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2"/>
          <w:szCs w:val="22"/>
        </w:rPr>
        <w:t xml:space="preserve"> согласно Приложению №</w:t>
      </w:r>
      <w:r>
        <w:rPr>
          <w:bCs/>
          <w:spacing w:val="-2"/>
          <w:sz w:val="22"/>
          <w:szCs w:val="22"/>
          <w:lang w:val="en-US"/>
        </w:rPr>
        <w:t xml:space="preserve">6 </w:t>
      </w:r>
      <w:r>
        <w:rPr>
          <w:bCs/>
          <w:spacing w:val="-2"/>
          <w:sz w:val="22"/>
          <w:szCs w:val="22"/>
        </w:rPr>
        <w:t>к настоящему Договору.</w:t>
      </w:r>
    </w:p>
    <w:p w:rsidR="006A5E4D" w:rsidRDefault="007B2F28">
      <w:pPr>
        <w:keepNext/>
        <w:numPr>
          <w:ilvl w:val="1"/>
          <w:numId w:val="6"/>
        </w:numPr>
        <w:tabs>
          <w:tab w:val="left" w:pos="426"/>
          <w:tab w:val="num" w:pos="1134"/>
        </w:tabs>
        <w:spacing w:line="276" w:lineRule="auto"/>
        <w:ind w:left="0" w:firstLine="567"/>
        <w:jc w:val="both"/>
        <w:rPr>
          <w:b/>
          <w:bCs/>
          <w:sz w:val="22"/>
          <w:szCs w:val="22"/>
        </w:rPr>
      </w:pPr>
      <w:r>
        <w:rPr>
          <w:bCs/>
          <w:spacing w:val="-2"/>
          <w:sz w:val="22"/>
          <w:szCs w:val="22"/>
        </w:rPr>
        <w:t>Исполнитель</w:t>
      </w:r>
      <w:r>
        <w:rPr>
          <w:sz w:val="22"/>
          <w:szCs w:val="22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6A5E4D" w:rsidRDefault="007B2F28">
      <w:pPr>
        <w:numPr>
          <w:ilvl w:val="1"/>
          <w:numId w:val="6"/>
        </w:numPr>
        <w:tabs>
          <w:tab w:val="num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color w:val="000000"/>
          <w:sz w:val="22"/>
          <w:szCs w:val="22"/>
        </w:rPr>
        <w:t xml:space="preserve">В случае если </w:t>
      </w:r>
      <w:r>
        <w:rPr>
          <w:bCs/>
          <w:spacing w:val="-2"/>
          <w:sz w:val="22"/>
          <w:szCs w:val="22"/>
        </w:rPr>
        <w:t>Заказчик</w:t>
      </w:r>
      <w:r>
        <w:rPr>
          <w:sz w:val="22"/>
          <w:szCs w:val="22"/>
        </w:rPr>
        <w:t xml:space="preserve"> </w:t>
      </w:r>
      <w:r>
        <w:rPr>
          <w:bCs/>
          <w:spacing w:val="-2"/>
          <w:sz w:val="22"/>
          <w:szCs w:val="22"/>
        </w:rPr>
        <w:t>будет привлечен к</w:t>
      </w:r>
      <w:r>
        <w:rPr>
          <w:color w:val="000000"/>
          <w:sz w:val="22"/>
          <w:szCs w:val="22"/>
        </w:rPr>
        <w:t xml:space="preserve"> ответственности в виде штрафов, наложенных государственными органами за нарушение </w:t>
      </w:r>
      <w:r>
        <w:rPr>
          <w:sz w:val="22"/>
          <w:szCs w:val="22"/>
        </w:rPr>
        <w:t>Федерального закона РФ «О персональных данных» от 27.07.2006 № 152- ФЗ в</w:t>
      </w:r>
      <w:r>
        <w:rPr>
          <w:color w:val="000000"/>
          <w:sz w:val="22"/>
          <w:szCs w:val="22"/>
        </w:rPr>
        <w:t xml:space="preserve"> связи с отсутствием согласия субъекта на обработку его персональных данных, предусмотренного пунктом 7.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11</w:t>
      </w:r>
      <w:r>
        <w:rPr>
          <w:sz w:val="22"/>
          <w:szCs w:val="22"/>
        </w:rPr>
        <w:fldChar w:fldCharType="end"/>
      </w:r>
      <w:r>
        <w:rPr>
          <w:color w:val="000000"/>
          <w:sz w:val="22"/>
          <w:szCs w:val="22"/>
        </w:rPr>
        <w:t xml:space="preserve"> настоящего Договора, либо </w:t>
      </w:r>
      <w:r>
        <w:rPr>
          <w:bCs/>
          <w:spacing w:val="-2"/>
          <w:sz w:val="22"/>
          <w:szCs w:val="22"/>
        </w:rPr>
        <w:t>Заказчик</w:t>
      </w:r>
      <w:r>
        <w:rPr>
          <w:sz w:val="22"/>
          <w:szCs w:val="22"/>
        </w:rPr>
        <w:t xml:space="preserve"> </w:t>
      </w:r>
      <w:r>
        <w:rPr>
          <w:bCs/>
          <w:spacing w:val="-2"/>
          <w:sz w:val="22"/>
          <w:szCs w:val="22"/>
        </w:rPr>
        <w:t xml:space="preserve">понесет </w:t>
      </w:r>
      <w:r>
        <w:rPr>
          <w:color w:val="000000"/>
          <w:sz w:val="22"/>
          <w:szCs w:val="22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sz w:val="22"/>
          <w:szCs w:val="22"/>
        </w:rPr>
        <w:t>Федерального закона РФ «О персональных данных» от 27.07.2006 № 152- ФЗ в</w:t>
      </w:r>
      <w:r>
        <w:rPr>
          <w:color w:val="000000"/>
          <w:sz w:val="22"/>
          <w:szCs w:val="22"/>
        </w:rPr>
        <w:t xml:space="preserve"> связи с отсутствием согласия такого субъекта на обработку его персональных данных, предусмотренного пунктом 7</w:t>
      </w:r>
      <w:r>
        <w:rPr>
          <w:sz w:val="22"/>
          <w:szCs w:val="22"/>
        </w:rPr>
        <w:t>.11</w:t>
      </w:r>
      <w:r>
        <w:rPr>
          <w:color w:val="000000"/>
          <w:sz w:val="22"/>
          <w:szCs w:val="22"/>
        </w:rPr>
        <w:t xml:space="preserve"> настоящего Договора, </w:t>
      </w:r>
      <w:r>
        <w:rPr>
          <w:bCs/>
          <w:spacing w:val="-2"/>
          <w:sz w:val="22"/>
          <w:szCs w:val="22"/>
        </w:rPr>
        <w:t>Исполнитель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обязан возместить </w:t>
      </w:r>
      <w:r>
        <w:rPr>
          <w:bCs/>
          <w:spacing w:val="-2"/>
          <w:sz w:val="22"/>
          <w:szCs w:val="22"/>
        </w:rPr>
        <w:t xml:space="preserve">Заказчик </w:t>
      </w:r>
      <w:r>
        <w:rPr>
          <w:color w:val="000000"/>
          <w:sz w:val="22"/>
          <w:szCs w:val="22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6A5E4D" w:rsidRDefault="007B2F28">
      <w:pPr>
        <w:spacing w:line="276" w:lineRule="auto"/>
        <w:ind w:left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>
        <w:rPr>
          <w:b/>
          <w:color w:val="000000"/>
          <w:sz w:val="22"/>
          <w:szCs w:val="22"/>
        </w:rPr>
        <w:t>УСТУПКА ПРАВА ТРЕБОВАНИЯ</w:t>
      </w:r>
    </w:p>
    <w:p w:rsidR="006A5E4D" w:rsidRDefault="007B2F28">
      <w:pPr>
        <w:pStyle w:val="a5"/>
        <w:numPr>
          <w:ilvl w:val="1"/>
          <w:numId w:val="10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Уступка Покупателем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</w:t>
      </w:r>
      <w:r>
        <w:rPr>
          <w:color w:val="000000"/>
          <w:sz w:val="22"/>
          <w:szCs w:val="22"/>
        </w:rPr>
        <w:lastRenderedPageBreak/>
        <w:t>письменного согласия Продавца, оформляемого путем подписания трехстороннего уведомления между Продавцом, Покупателем и  третьей стороной.</w:t>
      </w:r>
    </w:p>
    <w:p w:rsidR="006A5E4D" w:rsidRDefault="007B2F28">
      <w:pPr>
        <w:pStyle w:val="a5"/>
        <w:numPr>
          <w:ilvl w:val="1"/>
          <w:numId w:val="10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случае невыполнения Покупателем обязанности по получению письменного согласия Продавца на уступку права требования, уступку денежного требования по договору факторинга, передачу в залог права требования из настоящего Договора, Покупатель выплачивает Продавцу штраф в размере 5% от суммы уступки, залога, но не менее 200 тыс. рублей  за каждый такой факт несогласованной уступки, залога.</w:t>
      </w:r>
    </w:p>
    <w:p w:rsidR="006A5E4D" w:rsidRDefault="007B2F28">
      <w:pPr>
        <w:pStyle w:val="a5"/>
        <w:numPr>
          <w:ilvl w:val="1"/>
          <w:numId w:val="10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Условие в п.8.1 о необходимости получения письменного согласия Продавца 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В случае невыполнения Покупателем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 Продавец имеет право в одностороннем внесудебном порядке отказаться от исполнения Договора без возмещения убытков Покупателю, причиненных прекращением Договора.</w:t>
      </w:r>
    </w:p>
    <w:p w:rsidR="006A5E4D" w:rsidRDefault="007B2F28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9. ОСОБЫЕ УСЛОВИЯ И ЗАКЛЮЧИТЕЛЬНЫЕ ПОЛОЖЕНИЯ.</w:t>
      </w:r>
    </w:p>
    <w:p w:rsidR="006A5E4D" w:rsidRDefault="007B2F2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Во всем, что не предусмотрено настоящим договором, стороны руководствуются действующим законодательством РФ.</w:t>
      </w:r>
    </w:p>
    <w:p w:rsidR="006A5E4D" w:rsidRDefault="007B2F2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на то представителями сторон.</w:t>
      </w:r>
    </w:p>
    <w:p w:rsidR="006A5E4D" w:rsidRDefault="007B2F2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Все уведомления и сообщения должны направляться в письменной форме.</w:t>
      </w:r>
    </w:p>
    <w:p w:rsidR="006A5E4D" w:rsidRDefault="007B2F2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9.4. При изменении банковских реквизитов «Покупатель»  обязан в 5-ти дневной срок письменно уведомить об этом «Продавца». Уведомление должно быть оформлено на бумажном носителе, заверено подписью руководителя и печатью предприятия. В случае не уведомления или несвоевременного уведомления «Продавца», «Продавец» не несет ответственность за возникшие в связи с этим неблагоприятные последствия. </w:t>
      </w:r>
    </w:p>
    <w:p w:rsidR="006A5E4D" w:rsidRDefault="007B2F2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9.5. Настоящий договор составлен в трёх экземплярах имеющих равную юридическую силу, по одному для каждой Сторон.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A5E4D" w:rsidRDefault="007B2F28">
      <w:pPr>
        <w:ind w:firstLine="567"/>
      </w:pPr>
      <w:r>
        <w:t>9.6. Приложения</w:t>
      </w:r>
    </w:p>
    <w:p w:rsidR="006A5E4D" w:rsidRDefault="007B2F28">
      <w:pPr>
        <w:pStyle w:val="af7"/>
        <w:numPr>
          <w:ilvl w:val="0"/>
          <w:numId w:val="12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1 Перечень имущества.</w:t>
      </w:r>
    </w:p>
    <w:p w:rsidR="006A5E4D" w:rsidRDefault="007B2F28">
      <w:pPr>
        <w:pStyle w:val="af7"/>
        <w:numPr>
          <w:ilvl w:val="0"/>
          <w:numId w:val="12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2 Форма «Акта приема-передачи документов, содержащих сведения конфиденциального характера».</w:t>
      </w:r>
    </w:p>
    <w:p w:rsidR="006A5E4D" w:rsidRDefault="007B2F28">
      <w:pPr>
        <w:pStyle w:val="af7"/>
        <w:numPr>
          <w:ilvl w:val="0"/>
          <w:numId w:val="12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3 Форма «Акт о приеме-передачи объекта основных средств».</w:t>
      </w:r>
    </w:p>
    <w:p w:rsidR="006A5E4D" w:rsidRDefault="007B2F28">
      <w:pPr>
        <w:pStyle w:val="af7"/>
        <w:numPr>
          <w:ilvl w:val="0"/>
          <w:numId w:val="12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 № 4 Форма «Передаточный акт».</w:t>
      </w:r>
    </w:p>
    <w:p w:rsidR="006A5E4D" w:rsidRDefault="007B2F28">
      <w:pPr>
        <w:pStyle w:val="af7"/>
        <w:numPr>
          <w:ilvl w:val="0"/>
          <w:numId w:val="12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5 Форма «Предоставления Информации о цепочке собственников контрагента, включая бенефициаров (в том числе, конечных)».</w:t>
      </w:r>
    </w:p>
    <w:p w:rsidR="006A5E4D" w:rsidRDefault="007B2F28">
      <w:pPr>
        <w:pStyle w:val="af7"/>
        <w:numPr>
          <w:ilvl w:val="0"/>
          <w:numId w:val="12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6 Форма  «Подтверждения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данных».</w:t>
      </w:r>
    </w:p>
    <w:p w:rsidR="006A5E4D" w:rsidRDefault="007B2F28">
      <w:pPr>
        <w:pStyle w:val="af7"/>
        <w:numPr>
          <w:ilvl w:val="0"/>
          <w:numId w:val="12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7 Оговорка «Заверения об обязательствах».</w:t>
      </w:r>
    </w:p>
    <w:p w:rsidR="006A5E4D" w:rsidRDefault="006A5E4D">
      <w:pPr>
        <w:rPr>
          <w:b/>
          <w:bCs/>
          <w:spacing w:val="-1"/>
          <w:sz w:val="22"/>
          <w:szCs w:val="22"/>
        </w:rPr>
      </w:pPr>
    </w:p>
    <w:p w:rsidR="006A5E4D" w:rsidRDefault="007B2F28">
      <w:pPr>
        <w:jc w:val="center"/>
        <w:rPr>
          <w:b/>
          <w:bCs/>
          <w:spacing w:val="-1"/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10. АДРЕСА И БАНКОВСКИЕ РЕКВИЗИТЫ.</w:t>
      </w:r>
    </w:p>
    <w:p w:rsidR="006A5E4D" w:rsidRDefault="006A5E4D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bCs/>
          <w:spacing w:val="-1"/>
          <w:sz w:val="22"/>
          <w:szCs w:val="22"/>
        </w:rPr>
      </w:pPr>
    </w:p>
    <w:tbl>
      <w:tblPr>
        <w:tblpPr w:leftFromText="180" w:rightFromText="180" w:vertAnchor="text" w:horzAnchor="margin" w:tblpY="173"/>
        <w:tblW w:w="0" w:type="dxa"/>
        <w:tblLayout w:type="fixed"/>
        <w:tblLook w:val="04A0" w:firstRow="1" w:lastRow="0" w:firstColumn="1" w:lastColumn="0" w:noHBand="0" w:noVBand="1"/>
      </w:tblPr>
      <w:tblGrid>
        <w:gridCol w:w="5004"/>
        <w:gridCol w:w="5004"/>
      </w:tblGrid>
      <w:tr w:rsidR="006A5E4D">
        <w:trPr>
          <w:trHeight w:val="4800"/>
        </w:trPr>
        <w:tc>
          <w:tcPr>
            <w:tcW w:w="5004" w:type="dxa"/>
          </w:tcPr>
          <w:p w:rsidR="006A5E4D" w:rsidRDefault="007B2F28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Покупатель:</w:t>
            </w:r>
          </w:p>
          <w:p w:rsidR="006A5E4D" w:rsidRDefault="006A5E4D">
            <w:pPr>
              <w:jc w:val="both"/>
              <w:rPr>
                <w:b/>
                <w:lang w:eastAsia="en-US"/>
              </w:rPr>
            </w:pPr>
            <w:permStart w:id="1288192736" w:edGrp="everyone"/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rPr>
                <w:b/>
                <w:lang w:eastAsia="en-US"/>
              </w:rPr>
            </w:pPr>
          </w:p>
          <w:p w:rsidR="006A5E4D" w:rsidRDefault="006A5E4D">
            <w:pPr>
              <w:rPr>
                <w:lang w:eastAsia="en-US"/>
              </w:rPr>
            </w:pPr>
          </w:p>
          <w:p w:rsidR="006A5E4D" w:rsidRDefault="006A5E4D">
            <w:pPr>
              <w:rPr>
                <w:lang w:eastAsia="en-US"/>
              </w:rPr>
            </w:pPr>
          </w:p>
          <w:p w:rsidR="006A5E4D" w:rsidRDefault="006A5E4D">
            <w:pPr>
              <w:rPr>
                <w:lang w:eastAsia="en-US"/>
              </w:rPr>
            </w:pPr>
          </w:p>
          <w:p w:rsidR="006A5E4D" w:rsidRDefault="006A5E4D">
            <w:pPr>
              <w:rPr>
                <w:lang w:eastAsia="en-US"/>
              </w:rPr>
            </w:pPr>
          </w:p>
          <w:p w:rsidR="006A5E4D" w:rsidRDefault="007B2F28">
            <w:pPr>
              <w:tabs>
                <w:tab w:val="left" w:pos="540"/>
              </w:tabs>
              <w:rPr>
                <w:lang w:eastAsia="en-US"/>
              </w:rPr>
            </w:pPr>
            <w:r>
              <w:rPr>
                <w:lang w:eastAsia="en-US"/>
              </w:rPr>
              <w:t>___________________ /________________/</w:t>
            </w:r>
            <w:permEnd w:id="1288192736"/>
          </w:p>
          <w:p w:rsidR="006A5E4D" w:rsidRDefault="007B2F28">
            <w:pPr>
              <w:rPr>
                <w:lang w:eastAsia="en-US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5004" w:type="dxa"/>
          </w:tcPr>
          <w:p w:rsidR="006A5E4D" w:rsidRDefault="007B2F28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Продавец:</w:t>
            </w:r>
          </w:p>
          <w:p w:rsidR="006A5E4D" w:rsidRDefault="006A5E4D">
            <w:pPr>
              <w:jc w:val="both"/>
              <w:rPr>
                <w:b/>
                <w:lang w:eastAsia="en-US"/>
              </w:rPr>
            </w:pPr>
          </w:p>
          <w:p w:rsidR="006A5E4D" w:rsidRDefault="007B2F28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ООО ИК «СИБИНТЕК» </w:t>
            </w:r>
          </w:p>
          <w:p w:rsidR="006A5E4D" w:rsidRDefault="007B2F28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Адрес места нахождения: 117152, г. Москва,</w:t>
            </w:r>
          </w:p>
          <w:p w:rsidR="006A5E4D" w:rsidRDefault="007B2F28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шоссе Загородное, дом 1, корпус 1</w:t>
            </w:r>
          </w:p>
          <w:p w:rsidR="006A5E4D" w:rsidRDefault="007B2F28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Адрес направления почтовой корреспонденции: </w:t>
            </w:r>
          </w:p>
          <w:p w:rsidR="006A5E4D" w:rsidRDefault="007B2F28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196084, г. Санкт-Петербург, ул. Заозерная, д.8, лит. А</w:t>
            </w:r>
          </w:p>
          <w:p w:rsidR="006A5E4D" w:rsidRDefault="007B2F28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ИНН/КПП 7708119944/99775001 </w:t>
            </w:r>
          </w:p>
          <w:p w:rsidR="006A5E4D" w:rsidRDefault="007B2F28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КПП обособленного подразделения 783945001</w:t>
            </w:r>
          </w:p>
          <w:p w:rsidR="006A5E4D" w:rsidRDefault="007B2F28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Банковские реквизиты:</w:t>
            </w:r>
          </w:p>
          <w:p w:rsidR="006A5E4D" w:rsidRDefault="007B2F28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р/сч 40702810900000002089</w:t>
            </w:r>
          </w:p>
          <w:p w:rsidR="006A5E4D" w:rsidRDefault="007B2F28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АО «ВБРР» г. Москва</w:t>
            </w:r>
          </w:p>
          <w:p w:rsidR="006A5E4D" w:rsidRDefault="007B2F28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БИК 044525880</w:t>
            </w:r>
          </w:p>
          <w:p w:rsidR="006A5E4D" w:rsidRDefault="007B2F28">
            <w:pPr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к/сч 30101810900000000880</w:t>
            </w: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7B2F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ООО ИК "СИБИНТЕК"</w:t>
            </w:r>
          </w:p>
          <w:p w:rsidR="006A5E4D" w:rsidRDefault="007B2F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РПУ в г. Архангельск </w:t>
            </w:r>
          </w:p>
          <w:p w:rsidR="006A5E4D" w:rsidRDefault="007B2F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Филиал «Макрорегион Центр»</w:t>
            </w:r>
          </w:p>
          <w:p w:rsidR="006A5E4D" w:rsidRDefault="006A5E4D">
            <w:pPr>
              <w:jc w:val="both"/>
              <w:rPr>
                <w:lang w:eastAsia="en-US"/>
              </w:rPr>
            </w:pPr>
          </w:p>
          <w:p w:rsidR="006A5E4D" w:rsidRDefault="007B2F28">
            <w:pPr>
              <w:tabs>
                <w:tab w:val="left" w:pos="540"/>
              </w:tabs>
              <w:rPr>
                <w:lang w:eastAsia="en-US"/>
              </w:rPr>
            </w:pPr>
            <w:r>
              <w:rPr>
                <w:lang w:eastAsia="en-US"/>
              </w:rPr>
              <w:t>__________________ Серебренников С.В.</w:t>
            </w:r>
          </w:p>
        </w:tc>
      </w:tr>
    </w:tbl>
    <w:p w:rsidR="006A5E4D" w:rsidRDefault="006A5E4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A5E4D" w:rsidRDefault="007B2F28">
      <w:pPr>
        <w:rPr>
          <w:rFonts w:eastAsia="Arial Unicode MS"/>
        </w:rPr>
        <w:sectPr w:rsidR="006A5E4D">
          <w:pgSz w:w="11906" w:h="16838"/>
          <w:pgMar w:top="993" w:right="851" w:bottom="624" w:left="1701" w:header="709" w:footer="709" w:gutter="0"/>
          <w:cols w:space="708"/>
          <w:docGrid w:linePitch="360"/>
        </w:sectPr>
      </w:pPr>
      <w:r>
        <w:rPr>
          <w:u w:val="single"/>
        </w:rPr>
        <w:br w:type="page"/>
      </w:r>
    </w:p>
    <w:p w:rsidR="006A5E4D" w:rsidRDefault="007B2F28">
      <w:pPr>
        <w:pStyle w:val="2"/>
        <w:tabs>
          <w:tab w:val="left" w:pos="5103"/>
        </w:tabs>
        <w:spacing w:after="0" w:line="240" w:lineRule="auto"/>
        <w:jc w:val="right"/>
      </w:pPr>
      <w:r>
        <w:rPr>
          <w:rFonts w:eastAsia="Arial Unicode MS"/>
        </w:rPr>
        <w:lastRenderedPageBreak/>
        <w:t xml:space="preserve">                                                                                      </w:t>
      </w:r>
      <w:r>
        <w:t xml:space="preserve">Приложение № 5 </w:t>
      </w:r>
    </w:p>
    <w:p w:rsidR="006A5E4D" w:rsidRDefault="007B2F28">
      <w:pPr>
        <w:jc w:val="right"/>
      </w:pPr>
      <w:r>
        <w:t>к Договору № ____________от _________202</w:t>
      </w:r>
      <w:r w:rsidR="007D6A62">
        <w:t>__</w:t>
      </w:r>
      <w:bookmarkStart w:id="5" w:name="_GoBack"/>
      <w:bookmarkEnd w:id="5"/>
      <w:r>
        <w:t>года</w:t>
      </w:r>
    </w:p>
    <w:p w:rsidR="006A5E4D" w:rsidRDefault="007B2F28">
      <w:pPr>
        <w:pStyle w:val="ConsNonformat"/>
        <w:widowControl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 в качестве формы:</w:t>
      </w:r>
    </w:p>
    <w:p w:rsidR="006A5E4D" w:rsidRDefault="006A5E4D">
      <w:pPr>
        <w:rPr>
          <w:b/>
          <w:color w:val="000000"/>
          <w:spacing w:val="-7"/>
          <w:sz w:val="22"/>
          <w:szCs w:val="22"/>
        </w:rPr>
      </w:pPr>
    </w:p>
    <w:p w:rsidR="006A5E4D" w:rsidRDefault="007B2F2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jc w:val="center"/>
      </w:pPr>
      <w:r>
        <w:t>Информация о цепочке собственников контрагента, включая бенефициаров (в том числе, конечных)</w:t>
      </w:r>
    </w:p>
    <w:p w:rsidR="006A5E4D" w:rsidRDefault="007B2F2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jc w:val="center"/>
      </w:pPr>
      <w:r>
        <w:t>(по состоянию на «___________».)</w:t>
      </w:r>
    </w:p>
    <w:p w:rsidR="006A5E4D" w:rsidRDefault="006A5E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915"/>
        <w:gridCol w:w="394"/>
        <w:gridCol w:w="2802"/>
        <w:gridCol w:w="425"/>
        <w:gridCol w:w="3402"/>
        <w:gridCol w:w="3119"/>
        <w:gridCol w:w="1276"/>
        <w:gridCol w:w="2872"/>
        <w:gridCol w:w="104"/>
      </w:tblGrid>
      <w:tr w:rsidR="006A5E4D"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контрагента</w:t>
            </w:r>
          </w:p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</w:p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(ИНН и вид деятельности)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Договор (предмет, цена, срок действия и иные существенные условия)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Информация о цепочке собственников контрагента, включая бенефициаров (в том числе конечных) </w:t>
            </w:r>
          </w:p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(ФИО, паспортные данные, ИНН)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Подтверждающие документы</w:t>
            </w:r>
          </w:p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(наименование, реквизиты)</w:t>
            </w:r>
          </w:p>
        </w:tc>
      </w:tr>
      <w:tr w:rsidR="006A5E4D"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6A5E4D"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E4D" w:rsidRDefault="007B2F2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4D" w:rsidRDefault="006A5E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4D" w:rsidRDefault="006A5E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4D" w:rsidRDefault="006A5E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4D" w:rsidRDefault="006A5E4D">
            <w:pPr>
              <w:ind w:right="14"/>
              <w:jc w:val="center"/>
              <w:rPr>
                <w:lang w:eastAsia="en-US"/>
              </w:rPr>
            </w:pPr>
          </w:p>
        </w:tc>
      </w:tr>
      <w:tr w:rsidR="006A5E4D">
        <w:trPr>
          <w:gridBefore w:val="1"/>
          <w:gridAfter w:val="1"/>
          <w:wBefore w:w="108" w:type="dxa"/>
          <w:wAfter w:w="104" w:type="dxa"/>
          <w:trHeight w:val="39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E4D" w:rsidRDefault="007B2F2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4"/>
                <w:lang w:eastAsia="en-US"/>
              </w:rPr>
              <w:t xml:space="preserve">   </w:t>
            </w:r>
          </w:p>
        </w:tc>
        <w:tc>
          <w:tcPr>
            <w:tcW w:w="101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E4D" w:rsidRDefault="007B2F2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Достоверность и полноту настоящих сведений подтверждаю.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E4D" w:rsidRDefault="006A5E4D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A5E4D">
        <w:trPr>
          <w:gridBefore w:val="1"/>
          <w:gridAfter w:val="1"/>
          <w:wBefore w:w="108" w:type="dxa"/>
          <w:wAfter w:w="104" w:type="dxa"/>
          <w:trHeight w:val="39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E4D" w:rsidRDefault="006A5E4D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E4D" w:rsidRDefault="007B2F2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"___"____________2020 г. 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E4D" w:rsidRDefault="007B2F2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___________________________________________________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E4D" w:rsidRDefault="006A5E4D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A5E4D">
        <w:trPr>
          <w:gridBefore w:val="1"/>
          <w:gridAfter w:val="1"/>
          <w:wBefore w:w="108" w:type="dxa"/>
          <w:wAfter w:w="104" w:type="dxa"/>
          <w:trHeight w:val="18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E4D" w:rsidRDefault="006A5E4D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E4D" w:rsidRDefault="006A5E4D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E4D" w:rsidRDefault="007B2F2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  <w:tc>
          <w:tcPr>
            <w:tcW w:w="4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E4D" w:rsidRDefault="006A5E4D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6A5E4D" w:rsidRDefault="007B2F28">
      <w:pPr>
        <w:shd w:val="clear" w:color="auto" w:fill="FFFFFF"/>
        <w:rPr>
          <w:b/>
          <w:bCs/>
          <w:color w:val="000000"/>
          <w:spacing w:val="4"/>
        </w:rPr>
      </w:pPr>
      <w:r>
        <w:rPr>
          <w:b/>
          <w:bCs/>
          <w:color w:val="000000"/>
          <w:spacing w:val="4"/>
        </w:rPr>
        <w:t xml:space="preserve">                                                                                                          Подписи Сторон:</w:t>
      </w:r>
    </w:p>
    <w:p w:rsidR="006A5E4D" w:rsidRDefault="006A5E4D">
      <w:pPr>
        <w:shd w:val="clear" w:color="auto" w:fill="FFFFFF"/>
        <w:rPr>
          <w:b/>
          <w:bCs/>
          <w:color w:val="000000"/>
          <w:spacing w:val="4"/>
        </w:rPr>
      </w:pPr>
    </w:p>
    <w:p w:rsidR="006A5E4D" w:rsidRDefault="007B2F28">
      <w:pPr>
        <w:shd w:val="clear" w:color="auto" w:fill="FFFFFF"/>
      </w:pPr>
      <w:r>
        <w:t xml:space="preserve">        </w:t>
      </w:r>
    </w:p>
    <w:tbl>
      <w:tblPr>
        <w:tblW w:w="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4819"/>
      </w:tblGrid>
      <w:tr w:rsidR="006A5E4D">
        <w:trPr>
          <w:jc w:val="center"/>
        </w:trPr>
        <w:tc>
          <w:tcPr>
            <w:tcW w:w="5387" w:type="dxa"/>
          </w:tcPr>
          <w:p w:rsidR="006A5E4D" w:rsidRDefault="007B2F28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br w:type="page"/>
            </w:r>
            <w:r>
              <w:rPr>
                <w:b/>
                <w:iCs/>
                <w:lang w:eastAsia="en-US"/>
              </w:rPr>
              <w:t>Покупатель</w:t>
            </w:r>
            <w:r>
              <w:rPr>
                <w:b/>
                <w:lang w:eastAsia="en-US"/>
              </w:rPr>
              <w:t>:</w:t>
            </w:r>
          </w:p>
          <w:p w:rsidR="006A5E4D" w:rsidRDefault="006A5E4D">
            <w:pPr>
              <w:rPr>
                <w:b/>
                <w:lang w:eastAsia="en-US"/>
              </w:rPr>
            </w:pPr>
            <w:permStart w:id="1636852938" w:edGrp="everyone"/>
          </w:p>
          <w:p w:rsidR="006A5E4D" w:rsidRDefault="006A5E4D">
            <w:pPr>
              <w:rPr>
                <w:b/>
                <w:lang w:eastAsia="en-US"/>
              </w:rPr>
            </w:pPr>
          </w:p>
          <w:p w:rsidR="006A5E4D" w:rsidRDefault="006A5E4D">
            <w:pPr>
              <w:rPr>
                <w:b/>
                <w:lang w:eastAsia="en-US"/>
              </w:rPr>
            </w:pPr>
          </w:p>
          <w:p w:rsidR="006A5E4D" w:rsidRDefault="006A5E4D">
            <w:pPr>
              <w:rPr>
                <w:b/>
                <w:lang w:eastAsia="en-US"/>
              </w:rPr>
            </w:pPr>
          </w:p>
          <w:p w:rsidR="006A5E4D" w:rsidRDefault="007B2F28">
            <w:pPr>
              <w:tabs>
                <w:tab w:val="num" w:pos="1276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__________________ /________________/</w:t>
            </w:r>
          </w:p>
          <w:permEnd w:id="1636852938"/>
          <w:p w:rsidR="006A5E4D" w:rsidRDefault="007B2F28">
            <w:pPr>
              <w:tabs>
                <w:tab w:val="num" w:pos="1276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М.П.</w:t>
            </w:r>
          </w:p>
        </w:tc>
        <w:tc>
          <w:tcPr>
            <w:tcW w:w="4819" w:type="dxa"/>
          </w:tcPr>
          <w:p w:rsidR="006A5E4D" w:rsidRDefault="007B2F28">
            <w:pPr>
              <w:tabs>
                <w:tab w:val="num" w:pos="1276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Продавец:</w:t>
            </w:r>
          </w:p>
          <w:p w:rsidR="006A5E4D" w:rsidRDefault="007B2F28">
            <w:pPr>
              <w:spacing w:before="14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ООО ИК "СИБИНТЕК"</w:t>
            </w:r>
          </w:p>
          <w:p w:rsidR="006A5E4D" w:rsidRDefault="007B2F28">
            <w:pPr>
              <w:spacing w:before="1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Начальник РПУ в г. Архангельск </w:t>
            </w:r>
          </w:p>
          <w:p w:rsidR="006A5E4D" w:rsidRDefault="007B2F28">
            <w:pPr>
              <w:spacing w:before="1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Филиал «Макрорегион Центр»</w:t>
            </w:r>
          </w:p>
          <w:p w:rsidR="006A5E4D" w:rsidRDefault="006A5E4D">
            <w:pPr>
              <w:spacing w:before="14"/>
              <w:jc w:val="both"/>
              <w:rPr>
                <w:sz w:val="22"/>
                <w:szCs w:val="22"/>
                <w:lang w:eastAsia="en-US"/>
              </w:rPr>
            </w:pPr>
          </w:p>
          <w:p w:rsidR="006A5E4D" w:rsidRDefault="007B2F28">
            <w:pPr>
              <w:tabs>
                <w:tab w:val="num" w:pos="1276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________________ /Серебренников С.В./</w:t>
            </w:r>
          </w:p>
          <w:p w:rsidR="006A5E4D" w:rsidRDefault="007B2F28">
            <w:pPr>
              <w:tabs>
                <w:tab w:val="num" w:pos="1276"/>
              </w:tabs>
              <w:rPr>
                <w:sz w:val="22"/>
                <w:szCs w:val="22"/>
                <w:lang w:eastAsia="en-US"/>
              </w:rPr>
            </w:pPr>
            <w:r>
              <w:rPr>
                <w:b/>
                <w:lang w:eastAsia="en-US"/>
              </w:rPr>
              <w:t>М.П</w:t>
            </w:r>
          </w:p>
          <w:p w:rsidR="006A5E4D" w:rsidRDefault="006A5E4D">
            <w:pPr>
              <w:tabs>
                <w:tab w:val="num" w:pos="1276"/>
              </w:tabs>
              <w:rPr>
                <w:b/>
                <w:lang w:eastAsia="en-US"/>
              </w:rPr>
            </w:pPr>
          </w:p>
        </w:tc>
      </w:tr>
    </w:tbl>
    <w:p w:rsidR="006A5E4D" w:rsidRDefault="006A5E4D">
      <w:pPr>
        <w:shd w:val="clear" w:color="auto" w:fill="FFFFFF"/>
        <w:rPr>
          <w:b/>
          <w:bCs/>
          <w:color w:val="000000"/>
          <w:spacing w:val="4"/>
        </w:rPr>
      </w:pPr>
    </w:p>
    <w:sectPr w:rsidR="006A5E4D">
      <w:pgSz w:w="16838" w:h="11906" w:orient="landscape"/>
      <w:pgMar w:top="1701" w:right="993" w:bottom="851" w:left="62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E4D" w:rsidRDefault="007B2F28">
      <w:r>
        <w:separator/>
      </w:r>
    </w:p>
  </w:endnote>
  <w:endnote w:type="continuationSeparator" w:id="0">
    <w:p w:rsidR="006A5E4D" w:rsidRDefault="007B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E4D" w:rsidRDefault="007B2F28">
      <w:r>
        <w:separator/>
      </w:r>
    </w:p>
  </w:footnote>
  <w:footnote w:type="continuationSeparator" w:id="0">
    <w:p w:rsidR="006A5E4D" w:rsidRDefault="007B2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5BCA"/>
    <w:multiLevelType w:val="multilevel"/>
    <w:tmpl w:val="E1F061E8"/>
    <w:lvl w:ilvl="0">
      <w:start w:val="7"/>
      <w:numFmt w:val="decimal"/>
      <w:lvlText w:val="%1."/>
      <w:lvlJc w:val="left"/>
      <w:pPr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" w15:restartNumberingAfterBreak="0">
    <w:nsid w:val="3CC8725E"/>
    <w:multiLevelType w:val="hybridMultilevel"/>
    <w:tmpl w:val="8C3E8AD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45DE1849"/>
    <w:multiLevelType w:val="multilevel"/>
    <w:tmpl w:val="D038AF56"/>
    <w:lvl w:ilvl="0">
      <w:start w:val="6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470D71AD"/>
    <w:multiLevelType w:val="multilevel"/>
    <w:tmpl w:val="A5C2AB0C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046" w:hanging="360"/>
      </w:pPr>
    </w:lvl>
    <w:lvl w:ilvl="2">
      <w:start w:val="1"/>
      <w:numFmt w:val="decimal"/>
      <w:lvlText w:val="%1.%2.%3."/>
      <w:lvlJc w:val="left"/>
      <w:pPr>
        <w:ind w:left="8092" w:hanging="720"/>
      </w:pPr>
    </w:lvl>
    <w:lvl w:ilvl="3">
      <w:start w:val="1"/>
      <w:numFmt w:val="decimal"/>
      <w:lvlText w:val="%1.%2.%3.%4."/>
      <w:lvlJc w:val="left"/>
      <w:pPr>
        <w:ind w:left="11778" w:hanging="720"/>
      </w:pPr>
    </w:lvl>
    <w:lvl w:ilvl="4">
      <w:start w:val="1"/>
      <w:numFmt w:val="decimal"/>
      <w:lvlText w:val="%1.%2.%3.%4.%5."/>
      <w:lvlJc w:val="left"/>
      <w:pPr>
        <w:ind w:left="15824" w:hanging="1080"/>
      </w:pPr>
    </w:lvl>
    <w:lvl w:ilvl="5">
      <w:start w:val="1"/>
      <w:numFmt w:val="decimal"/>
      <w:lvlText w:val="%1.%2.%3.%4.%5.%6."/>
      <w:lvlJc w:val="left"/>
      <w:pPr>
        <w:ind w:left="19510" w:hanging="1080"/>
      </w:pPr>
    </w:lvl>
    <w:lvl w:ilvl="6">
      <w:start w:val="1"/>
      <w:numFmt w:val="decimal"/>
      <w:lvlText w:val="%1.%2.%3.%4.%5.%6.%7."/>
      <w:lvlJc w:val="left"/>
      <w:pPr>
        <w:ind w:left="23556" w:hanging="1440"/>
      </w:pPr>
    </w:lvl>
    <w:lvl w:ilvl="7">
      <w:start w:val="1"/>
      <w:numFmt w:val="decimal"/>
      <w:lvlText w:val="%1.%2.%3.%4.%5.%6.%7.%8."/>
      <w:lvlJc w:val="left"/>
      <w:pPr>
        <w:ind w:left="27242" w:hanging="1440"/>
      </w:pPr>
    </w:lvl>
    <w:lvl w:ilvl="8">
      <w:start w:val="1"/>
      <w:numFmt w:val="decimal"/>
      <w:lvlText w:val="%1.%2.%3.%4.%5.%6.%7.%8.%9."/>
      <w:lvlJc w:val="left"/>
      <w:pPr>
        <w:ind w:left="31288" w:hanging="1800"/>
      </w:pPr>
    </w:lvl>
  </w:abstractNum>
  <w:abstractNum w:abstractNumId="4" w15:restartNumberingAfterBreak="0">
    <w:nsid w:val="4B204AB0"/>
    <w:multiLevelType w:val="multilevel"/>
    <w:tmpl w:val="EB84B88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142" w:firstLine="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54395646"/>
    <w:multiLevelType w:val="hybridMultilevel"/>
    <w:tmpl w:val="27C07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ocumentProtection w:edit="readOnly" w:formatting="1" w:enforcement="1" w:cryptProviderType="rsaAES" w:cryptAlgorithmClass="hash" w:cryptAlgorithmType="typeAny" w:cryptAlgorithmSid="14" w:cryptSpinCount="100000" w:hash="2dQ61SvIdyQ1eT20Bzx780EVkGMD83OSa2P7cvx745zx2vXQdnuFfX7Wjnm+cf0sJUznV1sk725WnOtGG7bhww==" w:salt="Ju702NptCe9C5Nis0zU9AA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F28"/>
    <w:rsid w:val="00195B48"/>
    <w:rsid w:val="00673AC5"/>
    <w:rsid w:val="006A5E4D"/>
    <w:rsid w:val="007B2F28"/>
    <w:rsid w:val="007D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79FDCC"/>
  <w15:chartTrackingRefBased/>
  <w15:docId w15:val="{92D5071D-EC11-4B6A-941A-E0135CA3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locked/>
    <w:rPr>
      <w:rFonts w:ascii="Times New Roman" w:eastAsia="Times New Roman" w:hAnsi="Times New Roman" w:cs="Times New Roman" w:hint="default"/>
      <w:b/>
      <w:bCs w:val="0"/>
      <w:sz w:val="22"/>
      <w:lang w:eastAsia="ru-RU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theme="majorBidi" w:hint="default"/>
      <w:i/>
      <w:iCs/>
      <w:color w:val="404040" w:themeColor="text1" w:themeTint="BF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locked/>
    <w:rPr>
      <w:rFonts w:ascii="Times New Roman" w:eastAsia="Times New Roman" w:hAnsi="Times New Roman" w:cs="Times New Roman" w:hint="default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Pr>
      <w:rFonts w:ascii="Times New Roman" w:eastAsia="Times New Roman" w:hAnsi="Times New Roman" w:cs="Times New Roman" w:hint="default"/>
      <w:lang w:eastAsia="ru-RU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semiHidden/>
    <w:unhideWhenUsed/>
    <w:pPr>
      <w:spacing w:after="120"/>
    </w:pPr>
  </w:style>
  <w:style w:type="character" w:customStyle="1" w:styleId="af">
    <w:name w:val="Основной текст Знак"/>
    <w:basedOn w:val="a0"/>
    <w:link w:val="ae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0">
    <w:name w:val="Subtitle"/>
    <w:basedOn w:val="a"/>
    <w:next w:val="a"/>
    <w:link w:val="af1"/>
    <w:uiPriority w:val="99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basedOn w:val="a0"/>
    <w:link w:val="af0"/>
    <w:locked/>
    <w:rPr>
      <w:rFonts w:ascii="Cambria" w:eastAsia="Times New Roman" w:hAnsi="Cambria" w:hint="default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2">
    <w:name w:val="annotation subject"/>
    <w:basedOn w:val="a8"/>
    <w:next w:val="a8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9"/>
    <w:link w:val="af2"/>
    <w:uiPriority w:val="99"/>
    <w:semiHidden/>
    <w:locked/>
    <w:rPr>
      <w:rFonts w:ascii="Times New Roman" w:eastAsia="Times New Roman" w:hAnsi="Times New Roman" w:cs="Times New Roman" w:hint="default"/>
      <w:b/>
      <w:bCs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af6">
    <w:name w:val="Абзац списка Знак"/>
    <w:aliases w:val="Мой Список Знак,Bullet_IRAO Знак"/>
    <w:link w:val="af7"/>
    <w:uiPriority w:val="34"/>
    <w:locked/>
    <w:rPr>
      <w:rFonts w:ascii="Calibri" w:eastAsia="Calibri" w:hAnsi="Calibri" w:hint="default"/>
      <w:sz w:val="22"/>
      <w:szCs w:val="22"/>
    </w:rPr>
  </w:style>
  <w:style w:type="paragraph" w:styleId="af7">
    <w:name w:val="List Paragraph"/>
    <w:aliases w:val="Мой Список,Bullet_IRAO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pPr>
      <w:tabs>
        <w:tab w:val="left" w:pos="144"/>
        <w:tab w:val="left" w:pos="720"/>
        <w:tab w:val="left" w:pos="864"/>
      </w:tabs>
      <w:ind w:right="-144"/>
      <w:jc w:val="both"/>
    </w:pPr>
    <w:rPr>
      <w:rFonts w:ascii="Courier New" w:hAnsi="Courier New"/>
      <w:sz w:val="22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11">
    <w:name w:val="Обычный1"/>
    <w:uiPriority w:val="99"/>
    <w:rPr>
      <w:rFonts w:ascii="Arial" w:eastAsia="Times New Roman" w:hAnsi="Arial"/>
      <w:sz w:val="24"/>
      <w:lang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ConsPlusNormal">
    <w:name w:val="ConsPlusNormal"/>
    <w:uiPriority w:val="99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-3">
    <w:name w:val="Пункт-3 подзаголовок"/>
    <w:basedOn w:val="a"/>
    <w:uiPriority w:val="99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</w:pPr>
    <w:rPr>
      <w:rFonts w:eastAsia="Calibri"/>
    </w:rPr>
  </w:style>
  <w:style w:type="character" w:styleId="af8">
    <w:name w:val="footnote reference"/>
    <w:semiHidden/>
    <w:unhideWhenUsed/>
    <w:rPr>
      <w:vertAlign w:val="superscript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fa">
    <w:name w:val="Placeholder Text"/>
    <w:basedOn w:val="a0"/>
    <w:uiPriority w:val="99"/>
    <w:semiHidden/>
    <w:rPr>
      <w:color w:val="808080"/>
    </w:rPr>
  </w:style>
  <w:style w:type="character" w:customStyle="1" w:styleId="FontStyle11">
    <w:name w:val="Font Style11"/>
    <w:uiPriority w:val="99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1EB59-F77F-4094-A83F-8F7D0904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2947</Words>
  <Characters>22219</Characters>
  <Application>Microsoft Office Word</Application>
  <DocSecurity>8</DocSecurity>
  <Lines>185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Купцова Анастасия Юрьевна</dc:creator>
  <cp:keywords/>
  <dc:description/>
  <cp:lastModifiedBy>Федонникова Кристина Вячеславовна</cp:lastModifiedBy>
  <cp:revision>5</cp:revision>
  <dcterms:created xsi:type="dcterms:W3CDTF">2021-03-30T12:42:00Z</dcterms:created>
  <dcterms:modified xsi:type="dcterms:W3CDTF">2021-03-30T13:10:00Z</dcterms:modified>
</cp:coreProperties>
</file>